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F6C64">
      <w:pPr>
        <w:pStyle w:val="2"/>
        <w:wordWrap/>
        <w:spacing w:line="304" w:lineRule="auto"/>
      </w:pPr>
      <w:bookmarkStart w:id="3" w:name="_GoBack"/>
      <w:bookmarkEnd w:id="3"/>
    </w:p>
    <w:p w14:paraId="3BC4716B">
      <w:pPr>
        <w:pStyle w:val="2"/>
        <w:wordWrap/>
        <w:spacing w:line="305" w:lineRule="auto"/>
      </w:pPr>
    </w:p>
    <w:p w14:paraId="75247298">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四川宜泸高速公路开发有限责任公司</w:t>
      </w:r>
    </w:p>
    <w:p w14:paraId="7E18A845">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常年法律顾问服务机构项目</w:t>
      </w:r>
    </w:p>
    <w:p w14:paraId="775808D6">
      <w:pPr>
        <w:pStyle w:val="2"/>
        <w:wordWrap/>
        <w:spacing w:line="250" w:lineRule="auto"/>
      </w:pPr>
    </w:p>
    <w:p w14:paraId="5875F3D9">
      <w:pPr>
        <w:pStyle w:val="2"/>
        <w:wordWrap/>
        <w:spacing w:line="250" w:lineRule="auto"/>
      </w:pPr>
    </w:p>
    <w:p w14:paraId="481EA99D">
      <w:pPr>
        <w:pStyle w:val="2"/>
        <w:wordWrap/>
        <w:spacing w:line="250" w:lineRule="auto"/>
      </w:pPr>
    </w:p>
    <w:p w14:paraId="41B5785D">
      <w:pPr>
        <w:pStyle w:val="2"/>
        <w:wordWrap/>
        <w:spacing w:line="250" w:lineRule="auto"/>
      </w:pPr>
    </w:p>
    <w:p w14:paraId="77D74011">
      <w:pPr>
        <w:pStyle w:val="2"/>
        <w:wordWrap/>
        <w:spacing w:line="250" w:lineRule="auto"/>
      </w:pPr>
    </w:p>
    <w:p w14:paraId="38C17BDB">
      <w:pPr>
        <w:pStyle w:val="2"/>
        <w:wordWrap/>
        <w:spacing w:line="250" w:lineRule="auto"/>
      </w:pPr>
    </w:p>
    <w:p w14:paraId="35B2E933">
      <w:pPr>
        <w:pStyle w:val="2"/>
        <w:wordWrap/>
        <w:spacing w:line="250" w:lineRule="auto"/>
      </w:pPr>
    </w:p>
    <w:p w14:paraId="205239D3">
      <w:pPr>
        <w:pStyle w:val="2"/>
        <w:wordWrap/>
        <w:spacing w:line="250" w:lineRule="auto"/>
      </w:pPr>
    </w:p>
    <w:p w14:paraId="09199FF2">
      <w:pPr>
        <w:pStyle w:val="2"/>
        <w:wordWrap/>
        <w:spacing w:line="250" w:lineRule="auto"/>
      </w:pPr>
    </w:p>
    <w:p w14:paraId="1754E90A">
      <w:pPr>
        <w:pStyle w:val="2"/>
        <w:wordWrap/>
        <w:spacing w:line="250" w:lineRule="auto"/>
      </w:pPr>
    </w:p>
    <w:p w14:paraId="16B1A930">
      <w:pPr>
        <w:pStyle w:val="2"/>
        <w:wordWrap/>
        <w:spacing w:line="250" w:lineRule="auto"/>
      </w:pPr>
    </w:p>
    <w:p w14:paraId="24B33DED">
      <w:pPr>
        <w:pStyle w:val="2"/>
        <w:wordWrap/>
        <w:spacing w:line="250" w:lineRule="auto"/>
      </w:pPr>
    </w:p>
    <w:p w14:paraId="5855CF8F">
      <w:pPr>
        <w:wordWrap/>
        <w:spacing w:before="270" w:line="222" w:lineRule="auto"/>
        <w:jc w:val="center"/>
        <w:outlineLvl w:val="0"/>
        <w:rPr>
          <w:rFonts w:hint="eastAsia"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pacing w:val="-21"/>
          <w:sz w:val="72"/>
          <w:szCs w:val="72"/>
          <w:lang w:val="en-US" w:eastAsia="zh-CN"/>
        </w:rPr>
        <w:t>比选</w:t>
      </w:r>
      <w:r>
        <w:rPr>
          <w:rFonts w:hint="eastAsia" w:ascii="方正小标宋简体" w:hAnsi="方正小标宋简体" w:eastAsia="方正小标宋简体" w:cs="方正小标宋简体"/>
          <w:b w:val="0"/>
          <w:bCs w:val="0"/>
          <w:spacing w:val="-21"/>
          <w:sz w:val="72"/>
          <w:szCs w:val="72"/>
        </w:rPr>
        <w:t>文件</w:t>
      </w:r>
    </w:p>
    <w:p w14:paraId="427CEACA">
      <w:pPr>
        <w:pStyle w:val="2"/>
        <w:wordWrap/>
        <w:spacing w:line="242" w:lineRule="auto"/>
      </w:pPr>
    </w:p>
    <w:p w14:paraId="1F7E2946">
      <w:pPr>
        <w:pStyle w:val="2"/>
        <w:wordWrap/>
        <w:spacing w:line="242" w:lineRule="auto"/>
      </w:pPr>
    </w:p>
    <w:p w14:paraId="1A0AD7C9">
      <w:pPr>
        <w:pStyle w:val="2"/>
        <w:wordWrap/>
        <w:spacing w:line="242" w:lineRule="auto"/>
      </w:pPr>
    </w:p>
    <w:p w14:paraId="62FBC4DF">
      <w:pPr>
        <w:pStyle w:val="2"/>
        <w:wordWrap/>
        <w:spacing w:line="242" w:lineRule="auto"/>
      </w:pPr>
    </w:p>
    <w:p w14:paraId="63F3FA28">
      <w:pPr>
        <w:pStyle w:val="2"/>
        <w:wordWrap/>
        <w:spacing w:line="242" w:lineRule="auto"/>
      </w:pPr>
    </w:p>
    <w:p w14:paraId="519E6C0F">
      <w:pPr>
        <w:pStyle w:val="2"/>
        <w:wordWrap/>
        <w:spacing w:line="242" w:lineRule="auto"/>
      </w:pPr>
    </w:p>
    <w:p w14:paraId="2358E8A2">
      <w:pPr>
        <w:pStyle w:val="2"/>
        <w:wordWrap/>
        <w:spacing w:line="242" w:lineRule="auto"/>
      </w:pPr>
    </w:p>
    <w:p w14:paraId="182C6C6B">
      <w:pPr>
        <w:pStyle w:val="2"/>
        <w:wordWrap/>
        <w:spacing w:line="242" w:lineRule="auto"/>
      </w:pPr>
    </w:p>
    <w:p w14:paraId="0D700C96">
      <w:pPr>
        <w:pStyle w:val="2"/>
        <w:wordWrap/>
        <w:spacing w:line="242" w:lineRule="auto"/>
      </w:pPr>
    </w:p>
    <w:p w14:paraId="2F5E3AEB">
      <w:pPr>
        <w:pStyle w:val="2"/>
        <w:wordWrap/>
        <w:spacing w:line="242" w:lineRule="auto"/>
      </w:pPr>
    </w:p>
    <w:p w14:paraId="6D22B072">
      <w:pPr>
        <w:pStyle w:val="2"/>
        <w:wordWrap/>
        <w:spacing w:line="243" w:lineRule="auto"/>
      </w:pPr>
    </w:p>
    <w:p w14:paraId="5DD1D72D">
      <w:pPr>
        <w:pStyle w:val="2"/>
        <w:wordWrap/>
        <w:spacing w:line="243" w:lineRule="auto"/>
      </w:pPr>
    </w:p>
    <w:p w14:paraId="5C35C25B">
      <w:pPr>
        <w:pStyle w:val="2"/>
        <w:wordWrap/>
        <w:spacing w:line="243" w:lineRule="auto"/>
      </w:pPr>
    </w:p>
    <w:p w14:paraId="0B02EA83">
      <w:pPr>
        <w:pStyle w:val="2"/>
        <w:wordWrap/>
        <w:spacing w:line="243" w:lineRule="auto"/>
      </w:pPr>
    </w:p>
    <w:p w14:paraId="5C4DE463">
      <w:pPr>
        <w:pStyle w:val="2"/>
        <w:wordWrap/>
        <w:spacing w:line="243" w:lineRule="auto"/>
      </w:pPr>
    </w:p>
    <w:p w14:paraId="3CA85545">
      <w:pPr>
        <w:pStyle w:val="2"/>
        <w:wordWrap/>
        <w:spacing w:line="243" w:lineRule="auto"/>
      </w:pPr>
    </w:p>
    <w:p w14:paraId="1485D42A">
      <w:pPr>
        <w:widowControl/>
        <w:wordWrap/>
        <w:autoSpaceDE w:val="0"/>
        <w:autoSpaceDN w:val="0"/>
        <w:adjustRightInd w:val="0"/>
        <w:snapToGrid w:val="0"/>
        <w:spacing w:line="570" w:lineRule="exact"/>
        <w:ind w:right="0" w:firstLine="0" w:firstLineChars="0"/>
        <w:jc w:val="left"/>
        <w:textAlignment w:val="baseline"/>
        <w:outlineLvl w:val="9"/>
        <w:rPr>
          <w:rFonts w:ascii="宋体" w:hAnsi="宋体" w:eastAsia="宋体" w:cs="宋体"/>
          <w:sz w:val="32"/>
          <w:szCs w:val="32"/>
        </w:rPr>
      </w:pPr>
      <w:r>
        <w:rPr>
          <w:rFonts w:hint="eastAsia" w:ascii="仿宋_GB2312" w:hAnsi="仿宋_GB2312" w:eastAsia="仿宋_GB2312" w:cs="仿宋_GB2312"/>
          <w:spacing w:val="8"/>
          <w:sz w:val="32"/>
          <w:szCs w:val="32"/>
          <w:lang w:val="en-US" w:eastAsia="zh-CN"/>
        </w:rPr>
        <w:t xml:space="preserve">     比选</w:t>
      </w:r>
      <w:r>
        <w:rPr>
          <w:rFonts w:hint="eastAsia" w:ascii="仿宋_GB2312" w:hAnsi="仿宋_GB2312" w:eastAsia="仿宋_GB2312" w:cs="仿宋_GB2312"/>
          <w:spacing w:val="8"/>
          <w:sz w:val="32"/>
          <w:szCs w:val="32"/>
          <w:lang w:eastAsia="zh-CN"/>
        </w:rPr>
        <w:t>人：四川宜泸高速公路开发有限责任公司</w:t>
      </w:r>
    </w:p>
    <w:p w14:paraId="070EEBD1">
      <w:pPr>
        <w:autoSpaceDE w:val="0"/>
        <w:autoSpaceDN w:val="0"/>
        <w:adjustRightInd w:val="0"/>
        <w:snapToGrid w:val="0"/>
        <w:spacing w:line="360" w:lineRule="auto"/>
        <w:jc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二〇二</w:t>
      </w:r>
      <w:r>
        <w:rPr>
          <w:rFonts w:hint="eastAsia" w:ascii="仿宋_GB2312" w:hAnsi="仿宋_GB2312" w:eastAsia="仿宋_GB2312" w:cs="仿宋_GB2312"/>
          <w:b w:val="0"/>
          <w:bCs/>
          <w:kern w:val="0"/>
          <w:sz w:val="32"/>
          <w:szCs w:val="32"/>
          <w:lang w:eastAsia="zh-CN"/>
        </w:rPr>
        <w:t>四</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lang w:eastAsia="zh-CN"/>
        </w:rPr>
        <w:t>九</w:t>
      </w:r>
      <w:r>
        <w:rPr>
          <w:rFonts w:hint="eastAsia" w:ascii="仿宋_GB2312" w:hAnsi="仿宋_GB2312" w:eastAsia="仿宋_GB2312" w:cs="仿宋_GB2312"/>
          <w:b w:val="0"/>
          <w:bCs/>
          <w:kern w:val="0"/>
          <w:sz w:val="32"/>
          <w:szCs w:val="32"/>
        </w:rPr>
        <w:t>月</w:t>
      </w:r>
    </w:p>
    <w:p w14:paraId="52E226C7">
      <w:pPr>
        <w:pStyle w:val="2"/>
        <w:wordWrap/>
        <w:spacing w:line="250" w:lineRule="auto"/>
      </w:pPr>
    </w:p>
    <w:p w14:paraId="0A6F9943">
      <w:pPr>
        <w:pStyle w:val="2"/>
        <w:wordWrap/>
        <w:spacing w:line="251" w:lineRule="auto"/>
      </w:pPr>
    </w:p>
    <w:p w14:paraId="2C4C0CAF">
      <w:pPr>
        <w:wordWrap/>
        <w:spacing w:before="139" w:line="225" w:lineRule="auto"/>
        <w:ind w:left="4076"/>
        <w:rPr>
          <w:rFonts w:hint="eastAsia" w:ascii="方正小标宋简体" w:hAnsi="方正小标宋简体" w:eastAsia="方正小标宋简体" w:cs="方正小标宋简体"/>
          <w:snapToGrid w:val="0"/>
          <w:color w:val="000000"/>
          <w:kern w:val="0"/>
          <w:sz w:val="44"/>
          <w:szCs w:val="21"/>
          <w:lang w:val="en-US" w:eastAsia="zh-CN" w:bidi="ar-SA"/>
        </w:rPr>
      </w:pPr>
    </w:p>
    <w:p w14:paraId="5CCC0E5D">
      <w:pPr>
        <w:wordWrap/>
        <w:spacing w:before="139" w:line="225" w:lineRule="auto"/>
        <w:ind w:left="4076"/>
        <w:rPr>
          <w:rFonts w:hint="eastAsia" w:ascii="方正小标宋简体" w:hAnsi="方正小标宋简体" w:eastAsia="方正小标宋简体" w:cs="方正小标宋简体"/>
          <w:snapToGrid w:val="0"/>
          <w:color w:val="000000"/>
          <w:kern w:val="0"/>
          <w:sz w:val="44"/>
          <w:szCs w:val="21"/>
          <w:lang w:val="en-US" w:eastAsia="zh-CN" w:bidi="ar-SA"/>
        </w:rPr>
      </w:pPr>
      <w:r>
        <w:rPr>
          <w:rFonts w:hint="eastAsia" w:ascii="方正小标宋简体" w:hAnsi="方正小标宋简体" w:eastAsia="方正小标宋简体" w:cs="方正小标宋简体"/>
          <w:snapToGrid w:val="0"/>
          <w:color w:val="000000"/>
          <w:kern w:val="0"/>
          <w:sz w:val="44"/>
          <w:szCs w:val="21"/>
          <w:lang w:val="en-US" w:eastAsia="zh-CN" w:bidi="ar-SA"/>
        </w:rPr>
        <w:t>目 录</w:t>
      </w:r>
    </w:p>
    <w:p w14:paraId="0B6B5237">
      <w:pPr>
        <w:pStyle w:val="2"/>
        <w:wordWrap/>
        <w:spacing w:line="301" w:lineRule="auto"/>
      </w:pPr>
    </w:p>
    <w:p w14:paraId="7DB5A6BF">
      <w:pPr>
        <w:pStyle w:val="2"/>
        <w:wordWrap/>
        <w:spacing w:line="302" w:lineRule="auto"/>
      </w:pPr>
    </w:p>
    <w:p w14:paraId="1E1796F4">
      <w:pPr>
        <w:tabs>
          <w:tab w:val="right" w:leader="dot" w:pos="9287"/>
        </w:tabs>
        <w:wordWrap/>
        <w:spacing w:before="91" w:line="185"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第一章</w:t>
      </w:r>
      <w:r>
        <w:rPr>
          <w:rFonts w:hint="eastAsia" w:ascii="Times New Roman" w:hAnsi="Times New Roman" w:eastAsia="仿宋_GB2312" w:cs="Times New Roman"/>
          <w:sz w:val="32"/>
          <w:szCs w:val="32"/>
          <w:lang w:val="en-US" w:eastAsia="zh-CN"/>
        </w:rPr>
        <w:t xml:space="preserve"> 比选</w:t>
      </w:r>
      <w:r>
        <w:rPr>
          <w:rFonts w:hint="default" w:ascii="Times New Roman" w:hAnsi="Times New Roman" w:eastAsia="仿宋_GB2312" w:cs="Times New Roman"/>
          <w:sz w:val="32"/>
          <w:szCs w:val="32"/>
          <w:lang w:val="en-US" w:eastAsia="zh-CN"/>
        </w:rPr>
        <w:t>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lang w:val="en-US" w:eastAsia="zh-CN"/>
        </w:rPr>
        <w:t>1</w:t>
      </w:r>
    </w:p>
    <w:p w14:paraId="27AB34CA">
      <w:pPr>
        <w:pStyle w:val="2"/>
        <w:wordWrap/>
        <w:spacing w:line="351" w:lineRule="auto"/>
        <w:rPr>
          <w:rFonts w:hint="default" w:ascii="Times New Roman" w:hAnsi="Times New Roman" w:cs="Times New Roman"/>
        </w:rPr>
      </w:pPr>
    </w:p>
    <w:p w14:paraId="02791733">
      <w:pPr>
        <w:tabs>
          <w:tab w:val="right" w:leader="dot" w:pos="9287"/>
        </w:tabs>
        <w:wordWrap/>
        <w:spacing w:before="91" w:line="185"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第二章</w:t>
      </w:r>
      <w:r>
        <w:rPr>
          <w:rFonts w:hint="eastAsia" w:ascii="Times New Roman" w:hAnsi="Times New Roman" w:eastAsia="仿宋_GB2312" w:cs="Times New Roman"/>
          <w:sz w:val="32"/>
          <w:szCs w:val="32"/>
          <w:lang w:val="en-US" w:eastAsia="zh-CN"/>
        </w:rPr>
        <w:t xml:space="preserve"> 比选申请</w:t>
      </w:r>
      <w:r>
        <w:rPr>
          <w:rFonts w:hint="default" w:ascii="Times New Roman" w:hAnsi="Times New Roman" w:eastAsia="仿宋_GB2312" w:cs="Times New Roman"/>
          <w:sz w:val="32"/>
          <w:szCs w:val="32"/>
          <w:lang w:val="en-US" w:eastAsia="zh-CN"/>
        </w:rPr>
        <w:t>人须知</w:t>
      </w:r>
      <w:r>
        <w:rPr>
          <w:rFonts w:hint="default"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9</w:t>
      </w:r>
    </w:p>
    <w:p w14:paraId="3DFB555D">
      <w:pPr>
        <w:pStyle w:val="2"/>
        <w:wordWrap/>
        <w:spacing w:line="352" w:lineRule="auto"/>
        <w:rPr>
          <w:rFonts w:hint="default" w:ascii="Times New Roman" w:hAnsi="Times New Roman" w:cs="Times New Roman"/>
        </w:rPr>
      </w:pPr>
    </w:p>
    <w:p w14:paraId="569E99BB">
      <w:pPr>
        <w:tabs>
          <w:tab w:val="right" w:leader="dot" w:pos="9287"/>
        </w:tabs>
        <w:wordWrap/>
        <w:spacing w:before="91" w:line="186"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第三章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评标办法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lang w:val="en-US" w:eastAsia="zh-CN"/>
        </w:rPr>
        <w:t>4</w:t>
      </w:r>
    </w:p>
    <w:p w14:paraId="57D29F99">
      <w:pPr>
        <w:pStyle w:val="2"/>
        <w:wordWrap/>
        <w:spacing w:line="353" w:lineRule="auto"/>
        <w:rPr>
          <w:rFonts w:hint="default" w:ascii="Times New Roman" w:hAnsi="Times New Roman" w:cs="Times New Roman"/>
        </w:rPr>
      </w:pPr>
    </w:p>
    <w:p w14:paraId="4B71E7E9">
      <w:pPr>
        <w:tabs>
          <w:tab w:val="right" w:leader="dot" w:pos="9287"/>
        </w:tabs>
        <w:wordWrap/>
        <w:spacing w:before="91" w:line="186"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第四章</w:t>
      </w:r>
      <w:r>
        <w:rPr>
          <w:rFonts w:hint="eastAsia" w:ascii="Times New Roman" w:hAnsi="Times New Roman" w:eastAsia="仿宋_GB2312" w:cs="Times New Roman"/>
          <w:sz w:val="32"/>
          <w:szCs w:val="32"/>
          <w:lang w:val="en-US" w:eastAsia="zh-CN"/>
        </w:rPr>
        <w:t xml:space="preserve"> 比选申请</w:t>
      </w:r>
      <w:r>
        <w:rPr>
          <w:rFonts w:hint="default" w:ascii="Times New Roman" w:hAnsi="Times New Roman" w:eastAsia="仿宋_GB2312" w:cs="Times New Roman"/>
          <w:sz w:val="32"/>
          <w:szCs w:val="32"/>
          <w:lang w:val="en-US" w:eastAsia="zh-CN"/>
        </w:rPr>
        <w:t>文件格式</w:t>
      </w:r>
      <w:r>
        <w:rPr>
          <w:rFonts w:hint="default" w:ascii="Times New Roman" w:hAnsi="Times New Roman" w:eastAsia="宋体" w:cs="Times New Roman"/>
          <w:sz w:val="28"/>
          <w:szCs w:val="28"/>
          <w:lang w:val="en-US" w:eastAsia="zh-CN"/>
        </w:rPr>
        <w:tab/>
      </w:r>
      <w:r>
        <w:rPr>
          <w:rFonts w:hint="eastAsia" w:ascii="Times New Roman" w:hAnsi="Times New Roman" w:eastAsia="宋体" w:cs="Times New Roman"/>
          <w:sz w:val="28"/>
          <w:szCs w:val="28"/>
          <w:lang w:val="en-US" w:eastAsia="zh-CN"/>
        </w:rPr>
        <w:t>26</w:t>
      </w:r>
    </w:p>
    <w:p w14:paraId="10660F3E">
      <w:pPr>
        <w:tabs>
          <w:tab w:val="right" w:leader="dot" w:pos="9287"/>
        </w:tabs>
        <w:wordWrap/>
        <w:spacing w:before="91" w:line="186" w:lineRule="auto"/>
        <w:rPr>
          <w:rFonts w:hint="default" w:ascii="Times New Roman" w:hAnsi="Times New Roman" w:eastAsia="宋体" w:cs="Times New Roman"/>
          <w:sz w:val="28"/>
          <w:szCs w:val="28"/>
          <w:lang w:val="en-US" w:eastAsia="zh-CN"/>
        </w:rPr>
      </w:pPr>
    </w:p>
    <w:p w14:paraId="7CC027B1">
      <w:pPr>
        <w:tabs>
          <w:tab w:val="right" w:leader="dot" w:pos="9287"/>
        </w:tabs>
        <w:wordWrap/>
        <w:spacing w:before="92" w:line="219" w:lineRule="auto"/>
        <w:rPr>
          <w:rFonts w:ascii="宋体" w:hAnsi="宋体" w:eastAsia="宋体" w:cs="宋体"/>
          <w:sz w:val="28"/>
          <w:szCs w:val="28"/>
        </w:rPr>
      </w:pPr>
    </w:p>
    <w:p w14:paraId="398732C1">
      <w:pPr>
        <w:wordWrap/>
        <w:spacing w:line="219" w:lineRule="auto"/>
        <w:rPr>
          <w:rFonts w:ascii="宋体" w:hAnsi="宋体" w:eastAsia="宋体" w:cs="宋体"/>
          <w:sz w:val="28"/>
          <w:szCs w:val="28"/>
        </w:rPr>
        <w:sectPr>
          <w:headerReference r:id="rId5" w:type="default"/>
          <w:footerReference r:id="rId6" w:type="default"/>
          <w:pgSz w:w="11906" w:h="16839"/>
          <w:pgMar w:top="2098" w:right="1474" w:bottom="1984" w:left="1587" w:header="0" w:footer="1071" w:gutter="0"/>
          <w:pgNumType w:fmt="numberInDash"/>
          <w:cols w:space="720" w:num="1"/>
        </w:sectPr>
      </w:pPr>
    </w:p>
    <w:p w14:paraId="33777101">
      <w:pPr>
        <w:pStyle w:val="2"/>
        <w:wordWrap/>
        <w:spacing w:line="241" w:lineRule="auto"/>
      </w:pPr>
    </w:p>
    <w:p w14:paraId="46E42905">
      <w:pPr>
        <w:pStyle w:val="2"/>
        <w:wordWrap/>
        <w:spacing w:line="241" w:lineRule="auto"/>
      </w:pPr>
    </w:p>
    <w:p w14:paraId="334828EF">
      <w:pPr>
        <w:pStyle w:val="2"/>
        <w:wordWrap/>
        <w:spacing w:line="241" w:lineRule="auto"/>
      </w:pPr>
    </w:p>
    <w:p w14:paraId="75BD0EC2">
      <w:pPr>
        <w:pStyle w:val="2"/>
        <w:wordWrap/>
        <w:spacing w:line="241" w:lineRule="auto"/>
      </w:pPr>
    </w:p>
    <w:p w14:paraId="7245C6EB">
      <w:pPr>
        <w:pStyle w:val="2"/>
        <w:wordWrap/>
        <w:spacing w:line="241" w:lineRule="auto"/>
      </w:pPr>
    </w:p>
    <w:p w14:paraId="21FBBF2E">
      <w:pPr>
        <w:pStyle w:val="2"/>
        <w:wordWrap/>
        <w:spacing w:line="242" w:lineRule="auto"/>
      </w:pPr>
    </w:p>
    <w:p w14:paraId="747950EA">
      <w:pPr>
        <w:pStyle w:val="2"/>
        <w:wordWrap/>
        <w:spacing w:line="242" w:lineRule="auto"/>
      </w:pPr>
    </w:p>
    <w:p w14:paraId="7A16734A">
      <w:pPr>
        <w:pStyle w:val="2"/>
        <w:wordWrap/>
        <w:spacing w:line="242" w:lineRule="auto"/>
      </w:pPr>
    </w:p>
    <w:p w14:paraId="490EA2BA">
      <w:pPr>
        <w:pStyle w:val="2"/>
        <w:wordWrap/>
        <w:spacing w:line="242" w:lineRule="auto"/>
      </w:pPr>
    </w:p>
    <w:p w14:paraId="05478303">
      <w:pPr>
        <w:pStyle w:val="2"/>
        <w:wordWrap/>
        <w:spacing w:line="242" w:lineRule="auto"/>
      </w:pPr>
    </w:p>
    <w:p w14:paraId="3CEAE6EB">
      <w:pPr>
        <w:pStyle w:val="2"/>
        <w:wordWrap/>
        <w:spacing w:line="242" w:lineRule="auto"/>
      </w:pPr>
    </w:p>
    <w:p w14:paraId="4D5C1367">
      <w:pPr>
        <w:pStyle w:val="2"/>
        <w:wordWrap/>
        <w:spacing w:line="242" w:lineRule="auto"/>
      </w:pPr>
    </w:p>
    <w:p w14:paraId="4A423B37">
      <w:pPr>
        <w:pStyle w:val="2"/>
        <w:wordWrap/>
        <w:spacing w:line="242" w:lineRule="auto"/>
      </w:pPr>
    </w:p>
    <w:p w14:paraId="73E8601F">
      <w:pPr>
        <w:pStyle w:val="2"/>
        <w:wordWrap/>
        <w:spacing w:line="242" w:lineRule="auto"/>
      </w:pPr>
    </w:p>
    <w:p w14:paraId="10DE02FB">
      <w:pPr>
        <w:pStyle w:val="2"/>
        <w:wordWrap/>
        <w:spacing w:line="242" w:lineRule="auto"/>
      </w:pPr>
    </w:p>
    <w:p w14:paraId="3F749267">
      <w:pPr>
        <w:pStyle w:val="2"/>
        <w:wordWrap/>
        <w:spacing w:line="242" w:lineRule="auto"/>
      </w:pPr>
    </w:p>
    <w:p w14:paraId="6B21A95E">
      <w:pPr>
        <w:pStyle w:val="2"/>
        <w:wordWrap/>
        <w:spacing w:line="242" w:lineRule="auto"/>
      </w:pPr>
    </w:p>
    <w:p w14:paraId="578A835C">
      <w:pPr>
        <w:pStyle w:val="2"/>
        <w:wordWrap/>
        <w:spacing w:line="242" w:lineRule="auto"/>
      </w:pPr>
    </w:p>
    <w:p w14:paraId="3548854B">
      <w:pPr>
        <w:pStyle w:val="2"/>
        <w:wordWrap/>
        <w:spacing w:line="242" w:lineRule="auto"/>
      </w:pPr>
    </w:p>
    <w:p w14:paraId="79FCB1BC">
      <w:pPr>
        <w:pStyle w:val="2"/>
        <w:wordWrap/>
        <w:spacing w:line="242" w:lineRule="auto"/>
      </w:pPr>
    </w:p>
    <w:p w14:paraId="77B3B5B6">
      <w:pPr>
        <w:pStyle w:val="2"/>
        <w:wordWrap/>
        <w:spacing w:line="242" w:lineRule="auto"/>
      </w:pPr>
    </w:p>
    <w:p w14:paraId="11881C9A">
      <w:pPr>
        <w:pStyle w:val="2"/>
        <w:wordWrap/>
        <w:spacing w:line="242" w:lineRule="auto"/>
      </w:pPr>
    </w:p>
    <w:p w14:paraId="3B169FE7">
      <w:pPr>
        <w:pStyle w:val="2"/>
        <w:wordWrap/>
        <w:spacing w:line="242" w:lineRule="auto"/>
      </w:pPr>
    </w:p>
    <w:p w14:paraId="52333C7B">
      <w:pPr>
        <w:pStyle w:val="2"/>
        <w:wordWrap/>
        <w:spacing w:line="242" w:lineRule="auto"/>
      </w:pPr>
    </w:p>
    <w:p w14:paraId="08F4E5CA">
      <w:pPr>
        <w:pStyle w:val="2"/>
        <w:wordWrap/>
        <w:spacing w:line="242" w:lineRule="auto"/>
      </w:pPr>
    </w:p>
    <w:p w14:paraId="1DB24259">
      <w:pPr>
        <w:wordWrap/>
        <w:spacing w:before="72" w:line="226" w:lineRule="auto"/>
        <w:jc w:val="both"/>
        <w:rPr>
          <w:rFonts w:hint="eastAsia" w:ascii="方正小标宋简体" w:hAnsi="方正小标宋简体" w:eastAsia="方正小标宋简体" w:cs="方正小标宋简体"/>
          <w:b w:val="0"/>
          <w:bCs w:val="0"/>
          <w:snapToGrid w:val="0"/>
          <w:color w:val="000000"/>
          <w:kern w:val="0"/>
          <w:sz w:val="44"/>
          <w:szCs w:val="21"/>
          <w:lang w:val="en-US" w:eastAsia="zh-CN" w:bidi="ar-SA"/>
        </w:rPr>
      </w:pPr>
      <w:bookmarkStart w:id="0" w:name="bookmark1"/>
      <w:bookmarkEnd w:id="0"/>
      <w:r>
        <w:rPr>
          <w:rFonts w:hint="eastAsia" w:ascii="方正小标宋简体" w:hAnsi="方正小标宋简体" w:eastAsia="方正小标宋简体" w:cs="方正小标宋简体"/>
          <w:b w:val="0"/>
          <w:bCs w:val="0"/>
          <w:snapToGrid w:val="0"/>
          <w:color w:val="000000"/>
          <w:kern w:val="0"/>
          <w:sz w:val="44"/>
          <w:szCs w:val="21"/>
          <w:lang w:val="en-US" w:eastAsia="zh-CN" w:bidi="ar-SA"/>
        </w:rPr>
        <w:t xml:space="preserve">                           第一章 比选公告</w:t>
      </w:r>
    </w:p>
    <w:p w14:paraId="0C8C4DF6">
      <w:pPr>
        <w:pStyle w:val="2"/>
        <w:wordWrap/>
        <w:spacing w:line="268" w:lineRule="auto"/>
      </w:pPr>
    </w:p>
    <w:p w14:paraId="2F907603">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1D3AB8AE">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719B9D76">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601F0E1">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66DF5038">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5AA21816">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4331727C">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7EB6FAE7">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593789F">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四川宜泸高速公路开发有限责任公司</w:t>
      </w:r>
    </w:p>
    <w:p w14:paraId="525BDEA9">
      <w:pPr>
        <w:widowControl w:val="0"/>
        <w:wordWrap/>
        <w:adjustRightInd/>
        <w:snapToGrid/>
        <w:spacing w:line="640" w:lineRule="exact"/>
        <w:ind w:left="0" w:leftChars="0" w:right="0" w:firstLine="0" w:firstLineChars="0"/>
        <w:jc w:val="center"/>
        <w:textAlignment w:val="auto"/>
        <w:outlineLvl w:val="9"/>
      </w:pPr>
      <w:r>
        <w:rPr>
          <w:rFonts w:hint="eastAsia" w:ascii="方正小标宋_GBK" w:hAnsi="方正小标宋_GBK" w:eastAsia="方正小标宋_GBK" w:cs="方正小标宋_GBK"/>
          <w:sz w:val="44"/>
          <w:szCs w:val="44"/>
          <w:lang w:val="en-US" w:eastAsia="zh-CN"/>
        </w:rPr>
        <w:t>常年法律顾问服务机构项目公开比选</w:t>
      </w:r>
      <w:r>
        <w:rPr>
          <w:rFonts w:hint="eastAsia" w:ascii="方正小标宋简体" w:hAnsi="方正小标宋简体" w:eastAsia="方正小标宋简体" w:cs="方正小标宋简体"/>
          <w:color w:val="000000"/>
          <w:sz w:val="44"/>
          <w:lang w:val="en-US" w:eastAsia="zh-CN"/>
        </w:rPr>
        <w:t>公告</w:t>
      </w:r>
    </w:p>
    <w:p w14:paraId="3DAD54FE">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p>
    <w:p w14:paraId="533E7773">
      <w:pPr>
        <w:widowControl w:val="0"/>
        <w:numPr>
          <w:ilvl w:val="0"/>
          <w:numId w:val="0"/>
        </w:numPr>
        <w:wordWrap/>
        <w:adjustRightInd/>
        <w:snapToGrid/>
        <w:spacing w:line="520" w:lineRule="exact"/>
        <w:ind w:left="0"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一、项目基本情况</w:t>
      </w:r>
    </w:p>
    <w:p w14:paraId="662387CE">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1.项目名称：</w:t>
      </w:r>
      <w:r>
        <w:rPr>
          <w:rFonts w:hint="default" w:ascii="Times New Roman" w:hAnsi="Times New Roman" w:eastAsia="仿宋_GB2312" w:cs="Times New Roman"/>
          <w:sz w:val="32"/>
          <w:szCs w:val="32"/>
          <w:lang w:val="en-US" w:eastAsia="zh-CN"/>
        </w:rPr>
        <w:t>常年法律顾问服务机构项目</w:t>
      </w:r>
    </w:p>
    <w:p w14:paraId="019BE9E3">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2.招标方式：公开比选</w:t>
      </w:r>
    </w:p>
    <w:p w14:paraId="21FAD6B4">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3.最高限价：</w:t>
      </w:r>
      <w:r>
        <w:rPr>
          <w:rFonts w:hint="eastAsia" w:ascii="Times New Roman" w:hAnsi="Times New Roman" w:eastAsia="仿宋_GB2312" w:cs="Times New Roman"/>
          <w:b w:val="0"/>
          <w:bCs w:val="0"/>
          <w:color w:val="auto"/>
          <w:sz w:val="32"/>
          <w:szCs w:val="32"/>
          <w:lang w:val="en-US" w:eastAsia="zh-CN"/>
        </w:rPr>
        <w:t>不高于</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万元/年</w:t>
      </w:r>
    </w:p>
    <w:p w14:paraId="6D249DAD">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比选</w:t>
      </w:r>
      <w:r>
        <w:rPr>
          <w:rFonts w:hint="default" w:ascii="Times New Roman" w:hAnsi="Times New Roman" w:eastAsia="仿宋_GB2312" w:cs="Times New Roman"/>
          <w:color w:val="000000"/>
          <w:sz w:val="32"/>
          <w:szCs w:val="32"/>
          <w:lang w:val="en-US" w:eastAsia="zh-CN"/>
        </w:rPr>
        <w:t>内容:</w:t>
      </w:r>
    </w:p>
    <w:p w14:paraId="4786F676">
      <w:pPr>
        <w:widowControl w:val="0"/>
        <w:wordWrap/>
        <w:adjustRightInd/>
        <w:snapToGrid/>
        <w:spacing w:line="57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本次比选范围为</w:t>
      </w:r>
      <w:r>
        <w:rPr>
          <w:rFonts w:hint="default" w:ascii="Times New Roman" w:hAnsi="Times New Roman" w:eastAsia="仿宋_GB2312" w:cs="Times New Roman"/>
          <w:sz w:val="32"/>
          <w:szCs w:val="32"/>
          <w:lang w:val="en-US" w:eastAsia="zh-CN"/>
        </w:rPr>
        <w:t>四川宜泸高速公路开发有限责任公司</w:t>
      </w:r>
      <w:r>
        <w:rPr>
          <w:rFonts w:hint="default" w:ascii="Times New Roman" w:hAnsi="Times New Roman" w:eastAsia="仿宋_GB2312" w:cs="Times New Roman"/>
          <w:sz w:val="32"/>
          <w:szCs w:val="32"/>
        </w:rPr>
        <w:t>聘请</w:t>
      </w:r>
      <w:r>
        <w:rPr>
          <w:rFonts w:hint="default" w:ascii="Times New Roman" w:hAnsi="Times New Roman" w:eastAsia="仿宋_GB2312" w:cs="Times New Roman"/>
          <w:sz w:val="32"/>
          <w:szCs w:val="32"/>
          <w:lang w:val="en-US" w:eastAsia="en-US"/>
        </w:rPr>
        <w:t>2024—2027</w:t>
      </w:r>
      <w:r>
        <w:rPr>
          <w:rFonts w:hint="default" w:ascii="Times New Roman" w:hAnsi="Times New Roman" w:eastAsia="仿宋_GB2312" w:cs="Times New Roman"/>
          <w:sz w:val="32"/>
          <w:szCs w:val="32"/>
        </w:rPr>
        <w:t>常年法律顾问服务机构，服务机构工作内容包括但不限于如下要求：</w:t>
      </w:r>
    </w:p>
    <w:p w14:paraId="061D5131">
      <w:pPr>
        <w:widowControl w:val="0"/>
        <w:wordWrap/>
        <w:adjustRightInd/>
        <w:snapToGrid/>
        <w:spacing w:line="570" w:lineRule="exact"/>
        <w:ind w:right="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比选</w:t>
      </w:r>
      <w:r>
        <w:rPr>
          <w:rFonts w:hint="eastAsia"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sz w:val="32"/>
          <w:szCs w:val="32"/>
        </w:rPr>
        <w:t>日常经营活动和投融资、担保、租赁、产权转让、招投标、改制、重组等重大经营活动提供法律咨询或审查意见；</w:t>
      </w:r>
    </w:p>
    <w:p w14:paraId="02F06681">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起草合同、制度，并就合同、制度、重大决策</w:t>
      </w:r>
      <w:r>
        <w:rPr>
          <w:rFonts w:hint="eastAsia" w:ascii="Times New Roman" w:hAnsi="Times New Roman" w:eastAsia="仿宋_GB2312" w:cs="Times New Roman"/>
          <w:sz w:val="32"/>
          <w:szCs w:val="32"/>
          <w:lang w:eastAsia="zh-CN"/>
        </w:rPr>
        <w:t>、公司章程修订</w:t>
      </w:r>
      <w:r>
        <w:rPr>
          <w:rFonts w:hint="default" w:ascii="Times New Roman" w:hAnsi="Times New Roman" w:eastAsia="仿宋_GB2312" w:cs="Times New Roman"/>
          <w:sz w:val="32"/>
          <w:szCs w:val="32"/>
        </w:rPr>
        <w:t>等事项出具法律审查意见；</w:t>
      </w:r>
    </w:p>
    <w:p w14:paraId="1849090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需要参与商务谈判或党委会、股东会、董事会、总办会、专项工作会等会议，为公司经营管理提供法律咨询、法律风险防范建议；</w:t>
      </w:r>
    </w:p>
    <w:p w14:paraId="704C702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人重大风险事件的处置或提供法律意见；</w:t>
      </w:r>
    </w:p>
    <w:p w14:paraId="3B0A8910">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lang w:eastAsia="zh-CN"/>
        </w:rPr>
        <w:t>人办理工商变更登记等事务；</w:t>
      </w:r>
    </w:p>
    <w:p w14:paraId="1268DFD2">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人开展合规内控管理工作，进行合规内控风险识别预警，就合规内控风险应对处置措施进行论证、提供咨询，开展合规内控审查等；</w:t>
      </w:r>
    </w:p>
    <w:p w14:paraId="7551AF4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sz w:val="32"/>
          <w:szCs w:val="32"/>
        </w:rPr>
        <w:t>经营活动有关的法规与政策信息检索、查询；</w:t>
      </w:r>
    </w:p>
    <w:p w14:paraId="5DEFE22A">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服务期内每年为</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提供不少于2次的法治宣传或法律培训；</w:t>
      </w:r>
    </w:p>
    <w:p w14:paraId="3707CA40">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通过协商、调解等方式参与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尚未形成诉讼或仲裁的各类民事、经济、行政纠纷的解决，就相关诉讼、仲裁的案件进行法律论证、策划；</w:t>
      </w:r>
    </w:p>
    <w:p w14:paraId="4C2B44E5">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委托向相关方发《律师函》《法律声明》《律师公告》等法律文书;</w:t>
      </w:r>
    </w:p>
    <w:p w14:paraId="131A24D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根据甲方需要处理尽职调查的事务；</w:t>
      </w:r>
    </w:p>
    <w:p w14:paraId="27A6027D">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办理其他必要的常年法律顾问事务。</w:t>
      </w:r>
    </w:p>
    <w:p w14:paraId="498EE719">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5.服务要求：</w:t>
      </w:r>
    </w:p>
    <w:p w14:paraId="3D5B1592">
      <w:pPr>
        <w:widowControl w:val="0"/>
        <w:wordWrap/>
        <w:adjustRightInd/>
        <w:snapToGrid/>
        <w:spacing w:line="57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比选申请</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sz w:val="32"/>
          <w:szCs w:val="32"/>
        </w:rPr>
        <w:t>原则上提供常年法律顾问服务的期限为三年，服务合同一年一签。对常年法律顾问的考核原则上每年至少一次(或每个聘期末一次)，考核合格后，若双方均接受原合同条件可续签下一年的服务合同，服务期限最多为三年。年度考核不合格，则解除合同，不再续签，服务结束。</w:t>
      </w:r>
    </w:p>
    <w:p w14:paraId="7E9FF1A8">
      <w:pPr>
        <w:widowControl/>
        <w:kinsoku w:val="0"/>
        <w:wordWrap/>
        <w:autoSpaceDE w:val="0"/>
        <w:autoSpaceDN w:val="0"/>
        <w:adjustRightInd w:val="0"/>
        <w:snapToGrid w:val="0"/>
        <w:spacing w:line="570" w:lineRule="exact"/>
        <w:ind w:left="0" w:leftChars="0" w:right="0" w:firstLine="0" w:firstLineChars="0"/>
        <w:jc w:val="both"/>
        <w:textAlignment w:val="baseline"/>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 xml:space="preserve">       </w:t>
      </w: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lang w:eastAsia="zh-CN"/>
        </w:rPr>
        <w:t>比选申请人</w:t>
      </w:r>
      <w:r>
        <w:rPr>
          <w:rFonts w:hint="eastAsia" w:ascii="仿宋_GB2312" w:hAnsi="仿宋_GB2312" w:eastAsia="仿宋_GB2312" w:cs="仿宋_GB2312"/>
          <w:b w:val="0"/>
          <w:bCs w:val="0"/>
          <w:color w:val="auto"/>
          <w:sz w:val="32"/>
          <w:szCs w:val="32"/>
          <w:lang w:val="en-US" w:eastAsia="zh-CN"/>
        </w:rPr>
        <w:t>办公地点为四川省宜宾市境内，</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组成专门</w:t>
      </w:r>
      <w:r>
        <w:rPr>
          <w:rFonts w:hint="default" w:ascii="Times New Roman" w:hAnsi="Times New Roman" w:eastAsia="仿宋_GB2312" w:cs="Times New Roman"/>
          <w:sz w:val="32"/>
          <w:szCs w:val="32"/>
        </w:rPr>
        <w:t>的法律服务团队为比选人提供法律服务，团队成员中至少有3名熟悉工程建设、高速公路运营管理</w:t>
      </w:r>
      <w:r>
        <w:rPr>
          <w:rFonts w:hint="eastAsia" w:ascii="Times New Roman" w:hAnsi="Times New Roman" w:eastAsia="仿宋_GB2312" w:cs="Times New Roman"/>
          <w:sz w:val="32"/>
          <w:szCs w:val="32"/>
          <w:lang w:eastAsia="zh-CN"/>
        </w:rPr>
        <w:t>、道路交通事故</w:t>
      </w:r>
      <w:r>
        <w:rPr>
          <w:rFonts w:hint="default" w:ascii="Times New Roman" w:hAnsi="Times New Roman" w:eastAsia="仿宋_GB2312" w:cs="Times New Roman"/>
          <w:sz w:val="32"/>
          <w:szCs w:val="32"/>
        </w:rPr>
        <w:t>等相关法律事务的律师，并指定1至2名律师作为固定联系人，保证</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在工作时间内能随时联系。</w:t>
      </w:r>
    </w:p>
    <w:p w14:paraId="0281C83B">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②除重大复杂的法律事务外，对于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人的非紧急法律事务工作，</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应在接到事项后2个工作日内回复并出具书面意见；紧急事项原则上在12小时内予以回复，并出具书面意见；</w:t>
      </w:r>
    </w:p>
    <w:p w14:paraId="4E5ADF04">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一般通过微信、电子邮件、电话、视频会议等通信方式向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人提供法律服务，如有需要的，</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人要求到</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人办公场所或相关工作场所提供现场法律服务；</w:t>
      </w:r>
    </w:p>
    <w:p w14:paraId="7563976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人应对常年法律服务过程及其所处理的法律事务内容、相关结果进行记录，如有必要应向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人递交盖章的法律咨询或法律审查意见原件，服务期满应向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人提交法律服务工作报告；</w:t>
      </w:r>
    </w:p>
    <w:p w14:paraId="36D61581">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⑤</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及服务团队律师对</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人提供的资料及服务中所接触、了解的任何信息、法律文件等负有保密义务，未经比选人书面同意，不得用于服务工作外的任何目的，不得泄露给服务团队律师外的任何第三方。</w:t>
      </w:r>
    </w:p>
    <w:p w14:paraId="5E612800">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二、投标人资格要求</w:t>
      </w:r>
    </w:p>
    <w:p w14:paraId="1D9E9957">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default" w:ascii="Times New Roman" w:hAnsi="Times New Roman" w:eastAsia="黑体" w:cs="Times New Roman"/>
          <w:color w:val="000000"/>
          <w:sz w:val="32"/>
          <w:szCs w:val="32"/>
          <w:lang w:val="en-US" w:eastAsia="zh-CN"/>
        </w:rPr>
        <w:t>2.1</w:t>
      </w:r>
      <w:r>
        <w:rPr>
          <w:rFonts w:hint="eastAsia" w:ascii="黑体" w:hAnsi="黑体" w:eastAsia="黑体" w:cs="黑体"/>
          <w:color w:val="000000"/>
          <w:sz w:val="32"/>
          <w:szCs w:val="32"/>
          <w:lang w:val="en-US" w:eastAsia="zh-CN"/>
        </w:rPr>
        <w:t>投标人资质要求</w:t>
      </w:r>
    </w:p>
    <w:p w14:paraId="6E8F23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比选申请</w:t>
      </w:r>
      <w:r>
        <w:rPr>
          <w:rFonts w:hint="default" w:ascii="Times New Roman" w:hAnsi="Times New Roman" w:eastAsia="仿宋_GB2312" w:cs="Times New Roman"/>
          <w:color w:val="auto"/>
          <w:sz w:val="32"/>
          <w:szCs w:val="32"/>
          <w:lang w:val="en-US" w:eastAsia="zh-CN"/>
        </w:rPr>
        <w:t>人应具有独立法人资格，持有有效的营业执照、基本账户开户许可证或基本存款账户信息表</w:t>
      </w:r>
      <w:r>
        <w:rPr>
          <w:rFonts w:hint="eastAsia" w:ascii="Times New Roman" w:hAnsi="Times New Roman" w:eastAsia="仿宋_GB2312" w:cs="Times New Roman"/>
          <w:color w:val="auto"/>
          <w:sz w:val="32"/>
          <w:szCs w:val="32"/>
          <w:lang w:val="en-US" w:eastAsia="zh-CN"/>
        </w:rPr>
        <w:t>。</w:t>
      </w:r>
    </w:p>
    <w:p w14:paraId="66099E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（2）同时具备以下资质：</w:t>
      </w:r>
    </w:p>
    <w:p w14:paraId="4D1DE7F4">
      <w:pPr>
        <w:widowControl w:val="0"/>
        <w:numPr>
          <w:ilvl w:val="0"/>
          <w:numId w:val="0"/>
        </w:numPr>
        <w:wordWrap/>
        <w:adjustRightInd/>
        <w:snapToGrid/>
        <w:spacing w:line="52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具有四川省内司法机关颁发的律师事务所执业许可证</w:t>
      </w:r>
      <w:r>
        <w:rPr>
          <w:rFonts w:hint="eastAsia" w:ascii="仿宋_GB2312" w:hAnsi="仿宋_GB2312" w:eastAsia="仿宋_GB2312" w:cs="仿宋_GB2312"/>
          <w:color w:val="auto"/>
          <w:sz w:val="32"/>
          <w:szCs w:val="32"/>
          <w:lang w:eastAsia="zh-CN"/>
        </w:rPr>
        <w:t>。</w:t>
      </w:r>
    </w:p>
    <w:p w14:paraId="5EDC2F70">
      <w:pPr>
        <w:widowControl w:val="0"/>
        <w:numPr>
          <w:ilvl w:val="0"/>
          <w:numId w:val="0"/>
        </w:numPr>
        <w:wordWrap/>
        <w:adjustRightInd/>
        <w:snapToGrid/>
        <w:spacing w:line="52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lang w:val="en-US" w:eastAsia="zh-CN"/>
        </w:rPr>
        <w:t>2.2</w:t>
      </w:r>
      <w:r>
        <w:rPr>
          <w:rFonts w:hint="eastAsia" w:ascii="黑体" w:hAnsi="黑体" w:eastAsia="黑体" w:cs="黑体"/>
          <w:color w:val="000000"/>
          <w:sz w:val="32"/>
          <w:szCs w:val="32"/>
          <w:lang w:val="en-US" w:eastAsia="zh-CN"/>
        </w:rPr>
        <w:t>业绩要求</w:t>
      </w:r>
    </w:p>
    <w:p w14:paraId="1A66C9FA">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近三年（2021年7月1日至本项目</w:t>
      </w:r>
      <w:r>
        <w:rPr>
          <w:rFonts w:hint="eastAsia" w:ascii="Times New Roman" w:hAnsi="Times New Roman" w:eastAsia="仿宋_GB2312" w:cs="Times New Roman"/>
          <w:color w:val="auto"/>
          <w:sz w:val="32"/>
          <w:szCs w:val="32"/>
          <w:lang w:val="en-US" w:eastAsia="zh-CN"/>
        </w:rPr>
        <w:t>投标</w:t>
      </w:r>
      <w:r>
        <w:rPr>
          <w:rFonts w:hint="default" w:ascii="Times New Roman" w:hAnsi="Times New Roman" w:eastAsia="仿宋_GB2312" w:cs="Times New Roman"/>
          <w:color w:val="auto"/>
          <w:sz w:val="32"/>
          <w:szCs w:val="32"/>
        </w:rPr>
        <w:t>截止日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以合同签订时间为准）</w:t>
      </w:r>
      <w:r>
        <w:rPr>
          <w:rFonts w:hint="eastAsia" w:ascii="Times New Roman" w:hAnsi="Times New Roman" w:eastAsia="仿宋_GB2312" w:cs="Times New Roman"/>
          <w:color w:val="auto"/>
          <w:sz w:val="32"/>
          <w:szCs w:val="32"/>
          <w:lang w:val="en-US" w:eastAsia="zh-CN"/>
        </w:rPr>
        <w:t>至少为2个</w:t>
      </w:r>
      <w:r>
        <w:rPr>
          <w:rFonts w:hint="default" w:ascii="Times New Roman" w:hAnsi="Times New Roman" w:eastAsia="仿宋_GB2312" w:cs="Times New Roman"/>
          <w:color w:val="auto"/>
          <w:sz w:val="32"/>
          <w:szCs w:val="32"/>
        </w:rPr>
        <w:t>工程建设、公路运营管理、交通服务</w:t>
      </w:r>
      <w:r>
        <w:rPr>
          <w:rFonts w:hint="eastAsia" w:ascii="Times New Roman" w:hAnsi="Times New Roman" w:eastAsia="仿宋_GB2312" w:cs="Times New Roman"/>
          <w:color w:val="auto"/>
          <w:sz w:val="32"/>
          <w:szCs w:val="32"/>
          <w:lang w:eastAsia="zh-CN"/>
        </w:rPr>
        <w:t>、政府、事业单位或国企</w:t>
      </w:r>
      <w:r>
        <w:rPr>
          <w:rFonts w:hint="default" w:ascii="Times New Roman" w:hAnsi="Times New Roman" w:eastAsia="仿宋_GB2312" w:cs="Times New Roman"/>
          <w:color w:val="auto"/>
          <w:sz w:val="32"/>
          <w:szCs w:val="32"/>
        </w:rPr>
        <w:t>等相关企业</w:t>
      </w:r>
      <w:r>
        <w:rPr>
          <w:rFonts w:hint="eastAsia" w:ascii="Times New Roman" w:hAnsi="Times New Roman" w:eastAsia="仿宋_GB2312" w:cs="Times New Roman"/>
          <w:color w:val="auto"/>
          <w:sz w:val="32"/>
          <w:szCs w:val="32"/>
          <w:lang w:eastAsia="zh-CN"/>
        </w:rPr>
        <w:t>或单位</w:t>
      </w:r>
      <w:r>
        <w:rPr>
          <w:rFonts w:hint="default" w:ascii="Times New Roman" w:hAnsi="Times New Roman" w:eastAsia="仿宋_GB2312" w:cs="Times New Roman"/>
          <w:color w:val="auto"/>
          <w:sz w:val="32"/>
          <w:szCs w:val="32"/>
        </w:rPr>
        <w:t>提供</w:t>
      </w:r>
      <w:r>
        <w:rPr>
          <w:rFonts w:hint="eastAsia" w:ascii="Times New Roman" w:hAnsi="Times New Roman" w:eastAsia="仿宋_GB2312" w:cs="Times New Roman"/>
          <w:color w:val="auto"/>
          <w:sz w:val="32"/>
          <w:szCs w:val="32"/>
          <w:lang w:val="en-US" w:eastAsia="zh-CN"/>
        </w:rPr>
        <w:t>过</w:t>
      </w:r>
      <w:r>
        <w:rPr>
          <w:rFonts w:hint="default" w:ascii="Times New Roman" w:hAnsi="Times New Roman" w:eastAsia="仿宋_GB2312" w:cs="Times New Roman"/>
          <w:color w:val="auto"/>
          <w:sz w:val="32"/>
          <w:szCs w:val="32"/>
        </w:rPr>
        <w:t>常年法律顾问服务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（业绩应附合同复印件/扫描件，若比选申请人提供的合同无法体现比选文件要求，则还需提供服务委托方出具的证明文件，并加盖公章）。</w:t>
      </w:r>
    </w:p>
    <w:p w14:paraId="50138A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注：同一项目多年度合同只计算一个业绩。</w:t>
      </w:r>
    </w:p>
    <w:p w14:paraId="1BB19AEC">
      <w:pPr>
        <w:widowControl w:val="0"/>
        <w:wordWrap/>
        <w:adjustRightInd/>
        <w:snapToGrid/>
        <w:spacing w:line="57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 xml:space="preserve">        2.3</w:t>
      </w:r>
      <w:r>
        <w:rPr>
          <w:rFonts w:hint="eastAsia" w:ascii="黑体" w:hAnsi="黑体" w:eastAsia="黑体" w:cs="黑体"/>
          <w:sz w:val="32"/>
          <w:szCs w:val="32"/>
          <w:lang w:val="en-US" w:eastAsia="zh-CN"/>
        </w:rPr>
        <w:t>人员要求</w:t>
      </w:r>
    </w:p>
    <w:p w14:paraId="6CC042F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办律师</w:t>
      </w:r>
      <w:r>
        <w:rPr>
          <w:rFonts w:hint="default" w:ascii="Times New Roman" w:hAnsi="Times New Roman" w:eastAsia="仿宋_GB2312" w:cs="Times New Roman"/>
          <w:sz w:val="32"/>
          <w:szCs w:val="32"/>
        </w:rPr>
        <w:t>1名。具有司法行政主管部门颁发的《律师执业证》，执业时间5年及以上；</w:t>
      </w:r>
    </w:p>
    <w:p w14:paraId="181804CA">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②主办律师近三年（2021年7月1日至本项目投标截止日期间，以合同签订时间为准）承办过1个及以上的建设工程施工合同纠纷诉讼案件</w:t>
      </w:r>
      <w:r>
        <w:rPr>
          <w:rFonts w:hint="eastAsia" w:ascii="Times New Roman" w:hAnsi="Times New Roman" w:eastAsia="仿宋_GB2312" w:cs="Times New Roman"/>
          <w:sz w:val="32"/>
          <w:szCs w:val="32"/>
          <w:lang w:eastAsia="zh-CN"/>
        </w:rPr>
        <w:t>或路产赔付诉讼案件</w:t>
      </w:r>
      <w:r>
        <w:rPr>
          <w:rFonts w:hint="default" w:ascii="Times New Roman" w:hAnsi="Times New Roman" w:eastAsia="仿宋_GB2312" w:cs="Times New Roman"/>
          <w:sz w:val="32"/>
          <w:szCs w:val="32"/>
        </w:rPr>
        <w:t>并担任过1个及以上类似</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人行业（工程建设、公路运营管理、交通服务</w:t>
      </w:r>
      <w:r>
        <w:rPr>
          <w:rFonts w:hint="eastAsia" w:ascii="Times New Roman" w:hAnsi="Times New Roman" w:eastAsia="仿宋_GB2312" w:cs="Times New Roman"/>
          <w:sz w:val="32"/>
          <w:szCs w:val="32"/>
          <w:lang w:eastAsia="zh-CN"/>
        </w:rPr>
        <w:t>、政府、事业单位或国企</w:t>
      </w:r>
      <w:r>
        <w:rPr>
          <w:rFonts w:hint="default" w:ascii="Times New Roman" w:hAnsi="Times New Roman" w:eastAsia="仿宋_GB2312" w:cs="Times New Roman"/>
          <w:sz w:val="32"/>
          <w:szCs w:val="32"/>
        </w:rPr>
        <w:t>等）相关企业</w:t>
      </w:r>
      <w:r>
        <w:rPr>
          <w:rFonts w:hint="eastAsia" w:ascii="Times New Roman" w:hAnsi="Times New Roman" w:eastAsia="仿宋_GB2312" w:cs="Times New Roman"/>
          <w:sz w:val="32"/>
          <w:szCs w:val="32"/>
          <w:lang w:eastAsia="zh-CN"/>
        </w:rPr>
        <w:t>或单位</w:t>
      </w:r>
      <w:r>
        <w:rPr>
          <w:rFonts w:hint="default" w:ascii="Times New Roman" w:hAnsi="Times New Roman" w:eastAsia="仿宋_GB2312" w:cs="Times New Roman"/>
          <w:sz w:val="32"/>
          <w:szCs w:val="32"/>
        </w:rPr>
        <w:t>的常年法律顾问主办律师（业绩应附其代理诉讼案件的授权委托书复印件/扫描件、常年法律顾问服务合同的复印件/扫描件，若</w:t>
      </w:r>
      <w:r>
        <w:rPr>
          <w:rFonts w:hint="eastAsia"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rPr>
        <w:t>提供的资料无法体现招标文件要求，则还需提供服务采购方出具的证明文件，并加盖公章）；</w:t>
      </w:r>
    </w:p>
    <w:p w14:paraId="5735330F">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团</w:t>
      </w:r>
      <w:r>
        <w:rPr>
          <w:rFonts w:hint="default" w:ascii="Times New Roman" w:hAnsi="Times New Roman" w:eastAsia="仿宋_GB2312" w:cs="Times New Roman"/>
          <w:sz w:val="32"/>
          <w:szCs w:val="32"/>
        </w:rPr>
        <w:t>队其他人员（3名及以上），应具有司法行政主管部门颁发的《律师执业证》，执业时间3年及以上；</w:t>
      </w:r>
    </w:p>
    <w:p w14:paraId="19EB807B">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④主办律师（或团队负责人）和团队其他人员需提供投标截止日所在月上个月或上上个月起之前在其投标单位连续6个月参加社保的证明。</w:t>
      </w:r>
    </w:p>
    <w:p w14:paraId="2B48FAFE">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2.4</w:t>
      </w:r>
      <w:r>
        <w:rPr>
          <w:rFonts w:hint="eastAsia" w:ascii="黑体" w:hAnsi="黑体" w:eastAsia="黑体" w:cs="黑体"/>
          <w:color w:val="000000"/>
          <w:sz w:val="32"/>
          <w:szCs w:val="32"/>
          <w:lang w:val="en-US" w:eastAsia="zh-CN"/>
        </w:rPr>
        <w:t>信誉要求</w:t>
      </w:r>
    </w:p>
    <w:p w14:paraId="2622A18C">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（1）在国家企业信用信息公示系统</w:t>
      </w:r>
      <w:r>
        <w:rPr>
          <w:rFonts w:hint="eastAsia" w:ascii="仿宋_GB2312" w:hAnsi="仿宋_GB2312" w:eastAsia="仿宋_GB2312" w:cs="仿宋_GB2312"/>
          <w:color w:val="000000"/>
          <w:spacing w:val="0"/>
          <w:w w:val="80"/>
          <w:kern w:val="0"/>
          <w:sz w:val="32"/>
          <w:szCs w:val="32"/>
          <w:fitText w:val="3200" w:id="964916988"/>
          <w:lang w:val="en-US" w:eastAsia="zh-CN"/>
        </w:rPr>
        <w:t>（http//www.gsxt.gov.cn）</w:t>
      </w:r>
      <w:r>
        <w:rPr>
          <w:rFonts w:hint="default" w:ascii="Times New Roman" w:hAnsi="Times New Roman" w:eastAsia="仿宋_GB2312" w:cs="Times New Roman"/>
          <w:color w:val="000000"/>
          <w:sz w:val="32"/>
          <w:szCs w:val="32"/>
          <w:lang w:val="en-US" w:eastAsia="zh-CN"/>
        </w:rPr>
        <w:t>中被列入严重违法失信企业名单，不得参加投标。</w:t>
      </w:r>
    </w:p>
    <w:p w14:paraId="0285153E">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对通过</w:t>
      </w:r>
      <w:r>
        <w:rPr>
          <w:rFonts w:hint="eastAsia" w:ascii="仿宋_GB2312" w:hAnsi="仿宋_GB2312" w:eastAsia="仿宋_GB2312" w:cs="仿宋_GB2312"/>
          <w:color w:val="000000"/>
          <w:sz w:val="32"/>
          <w:szCs w:val="32"/>
          <w:lang w:val="en-US" w:eastAsia="zh-CN"/>
        </w:rPr>
        <w:t>“信用中国”网</w:t>
      </w:r>
      <w:r>
        <w:rPr>
          <w:rFonts w:hint="default" w:ascii="Times New Roman" w:hAnsi="Times New Roman" w:eastAsia="仿宋_GB2312" w:cs="Times New Roman"/>
          <w:color w:val="000000"/>
          <w:sz w:val="32"/>
          <w:szCs w:val="32"/>
          <w:lang w:val="en-US" w:eastAsia="zh-CN"/>
        </w:rPr>
        <w:t>站</w:t>
      </w:r>
      <w:r>
        <w:rPr>
          <w:rFonts w:hint="eastAsia" w:ascii="仿宋_GB2312" w:hAnsi="仿宋_GB2312" w:eastAsia="仿宋_GB2312" w:cs="仿宋_GB2312"/>
          <w:color w:val="000000"/>
          <w:spacing w:val="1"/>
          <w:w w:val="70"/>
          <w:kern w:val="0"/>
          <w:sz w:val="32"/>
          <w:szCs w:val="32"/>
          <w:fitText w:val="3840" w:id="2108313464"/>
          <w:lang w:val="en-US" w:eastAsia="zh-CN"/>
        </w:rPr>
        <w:t>（http://www.creditchina.gov.cn/）</w:t>
      </w:r>
      <w:r>
        <w:rPr>
          <w:rFonts w:hint="default" w:ascii="Times New Roman" w:hAnsi="Times New Roman" w:eastAsia="仿宋_GB2312" w:cs="Times New Roman"/>
          <w:color w:val="000000"/>
          <w:sz w:val="32"/>
          <w:szCs w:val="32"/>
          <w:lang w:val="en-US" w:eastAsia="zh-CN"/>
        </w:rPr>
        <w:t>查询</w:t>
      </w:r>
      <w:r>
        <w:rPr>
          <w:rFonts w:hint="eastAsia" w:ascii="仿宋_GB2312" w:hAnsi="仿宋_GB2312" w:eastAsia="仿宋_GB2312" w:cs="仿宋_GB2312"/>
          <w:color w:val="000000"/>
          <w:sz w:val="32"/>
          <w:szCs w:val="32"/>
          <w:lang w:val="en-US" w:eastAsia="zh-CN"/>
        </w:rPr>
        <w:t>“失信被执行人”链</w:t>
      </w:r>
      <w:r>
        <w:rPr>
          <w:rFonts w:hint="default" w:ascii="Times New Roman" w:hAnsi="Times New Roman" w:eastAsia="仿宋_GB2312" w:cs="Times New Roman"/>
          <w:color w:val="000000"/>
          <w:sz w:val="32"/>
          <w:szCs w:val="32"/>
          <w:lang w:val="en-US" w:eastAsia="zh-CN"/>
        </w:rPr>
        <w:t>接“中国执行信息公开网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"http://zxgk.court.gov.cn/shixin/"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http://zxgk.court.gov.cn/shixin/</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”中列为失信被执行人的投标人，不得参加投标。</w:t>
      </w:r>
    </w:p>
    <w:p w14:paraId="2A92D594">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sz w:val="32"/>
          <w:szCs w:val="32"/>
        </w:rPr>
        <w:t>近三年（2021年7月1日至本项目比选截止日期间），</w:t>
      </w:r>
      <w:r>
        <w:rPr>
          <w:rFonts w:hint="eastAsia" w:ascii="Times New Roman" w:hAnsi="Times New Roman" w:eastAsia="仿宋_GB2312" w:cs="Times New Roman"/>
          <w:sz w:val="32"/>
          <w:szCs w:val="32"/>
          <w:lang w:eastAsia="zh-CN"/>
        </w:rPr>
        <w:t>比选申请</w:t>
      </w:r>
      <w:r>
        <w:rPr>
          <w:rFonts w:hint="eastAsia" w:ascii="仿宋_GB2312" w:hAnsi="仿宋_GB2312" w:eastAsia="仿宋_GB2312" w:cs="仿宋_GB2312"/>
          <w:color w:val="000000"/>
          <w:sz w:val="32"/>
          <w:szCs w:val="32"/>
          <w:lang w:val="en-US" w:eastAsia="zh-CN"/>
        </w:rPr>
        <w:t>人（单位）</w:t>
      </w:r>
      <w:r>
        <w:rPr>
          <w:rFonts w:hint="default" w:ascii="Times New Roman" w:hAnsi="Times New Roman" w:eastAsia="仿宋_GB2312" w:cs="Times New Roman"/>
          <w:sz w:val="32"/>
          <w:szCs w:val="32"/>
        </w:rPr>
        <w:t>、主办律师（或团队负责人）、法定代表人（单位负责人）没有被人民法院生效判决或裁定认定为行贿犯罪。（比选申请人须提交无行贿犯罪的承诺函）</w:t>
      </w:r>
    </w:p>
    <w:p w14:paraId="10EF6BD4">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注：比选申请人在国家企业信用信息公示系统是否列入严重违法失信企业名单、在“信用中国”网站是否列入失信被执行人名单均以招标人核查的投标截止时间投标人信息内容为准。</w:t>
      </w:r>
    </w:p>
    <w:p w14:paraId="6566BC2D">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黑体" w:cs="Times New Roman"/>
          <w:color w:val="000000"/>
          <w:sz w:val="32"/>
          <w:szCs w:val="32"/>
          <w:lang w:val="en-US" w:eastAsia="zh-CN"/>
        </w:rPr>
        <w:t>2.5</w:t>
      </w:r>
      <w:r>
        <w:rPr>
          <w:rFonts w:hint="eastAsia" w:ascii="仿宋_GB2312" w:hAnsi="仿宋_GB2312" w:eastAsia="仿宋_GB2312" w:cs="仿宋_GB2312"/>
          <w:color w:val="000000"/>
          <w:sz w:val="32"/>
          <w:szCs w:val="32"/>
          <w:lang w:val="en-US" w:eastAsia="zh-CN"/>
        </w:rPr>
        <w:t>本项目不接受联合体投标，不允许转包或分包。</w:t>
      </w:r>
    </w:p>
    <w:p w14:paraId="6314811E">
      <w:pPr>
        <w:widowControl w:val="0"/>
        <w:wordWrap/>
        <w:adjustRightInd/>
        <w:snapToGrid/>
        <w:spacing w:line="570" w:lineRule="exact"/>
        <w:ind w:right="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000000"/>
          <w:sz w:val="32"/>
          <w:szCs w:val="32"/>
          <w:lang w:val="en-US" w:eastAsia="zh-CN"/>
        </w:rPr>
        <w:t xml:space="preserve">        2.6</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存在利害关系可能影响</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公正性的单位，不得参加</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法定代表人（单位负责人）为同一人或者存在控股关系的不同单位，</w:t>
      </w:r>
      <w:r>
        <w:rPr>
          <w:rFonts w:hint="default" w:ascii="Times New Roman" w:hAnsi="Times New Roman" w:eastAsia="仿宋_GB2312" w:cs="Times New Roman"/>
          <w:color w:val="auto"/>
          <w:sz w:val="32"/>
          <w:szCs w:val="32"/>
        </w:rPr>
        <w:t>不得参加同一标段</w:t>
      </w:r>
      <w:r>
        <w:rPr>
          <w:rFonts w:hint="eastAsia"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。否则，相关</w:t>
      </w:r>
      <w:r>
        <w:rPr>
          <w:rFonts w:hint="eastAsia"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均无效。</w:t>
      </w:r>
    </w:p>
    <w:p w14:paraId="3CE4A81B">
      <w:pPr>
        <w:widowControl w:val="0"/>
        <w:numPr>
          <w:ilvl w:val="0"/>
          <w:numId w:val="0"/>
        </w:numPr>
        <w:wordWrap/>
        <w:adjustRightInd/>
        <w:snapToGrid/>
        <w:spacing w:line="57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sz w:val="32"/>
          <w:szCs w:val="32"/>
        </w:rPr>
        <w:t>注：控股关系，是指其出资额占有限责任公司资本总额百分之五十以上的股东；出资额或者持有股份的比例虽然不足百分之五十，但依其出资额或者持有的股份所享有的表决权已足以对股东大会、股东大会的决议产生重大影响的股东。</w:t>
      </w:r>
    </w:p>
    <w:p w14:paraId="25D97723">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三、评标办法</w:t>
      </w:r>
    </w:p>
    <w:p w14:paraId="44167C4F">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本次比选法采用综合评分法进行评标。</w:t>
      </w:r>
    </w:p>
    <w:p w14:paraId="443E77AE">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四、获取比选文件时间及地点</w:t>
      </w:r>
    </w:p>
    <w:p w14:paraId="0E0910E3">
      <w:pPr>
        <w:keepNext w:val="0"/>
        <w:keepLines w:val="0"/>
        <w:pageBreakBefore w:val="0"/>
        <w:widowControl w:val="0"/>
        <w:numPr>
          <w:ilvl w:val="0"/>
          <w:numId w:val="0"/>
        </w:numPr>
        <w:kinsoku w:val="0"/>
        <w:wordWrap/>
        <w:overflowPunct/>
        <w:topLinePunct w:val="0"/>
        <w:autoSpaceDE w:val="0"/>
        <w:autoSpaceDN w:val="0"/>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1.时间：2024年9月1</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日至2024年9月</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日</w:t>
      </w:r>
    </w:p>
    <w:p w14:paraId="2244C0F1">
      <w:pPr>
        <w:keepNext w:val="0"/>
        <w:keepLines w:val="0"/>
        <w:pageBreakBefore w:val="0"/>
        <w:kinsoku w:val="0"/>
        <w:wordWrap/>
        <w:overflowPunct/>
        <w:topLinePunct w:val="0"/>
        <w:autoSpaceDE w:val="0"/>
        <w:autoSpaceDN w:val="0"/>
        <w:bidi w:val="0"/>
        <w:spacing w:line="480" w:lineRule="exact"/>
        <w:ind w:left="0" w:leftChars="0" w:right="0" w:rightChars="0" w:firstLine="640" w:firstLineChars="200"/>
        <w:jc w:val="both"/>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获取方式：通过</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宜泸高速公路开发有限责任公司</w:t>
      </w:r>
      <w:r>
        <w:rPr>
          <w:rFonts w:hint="eastAsia" w:ascii="仿宋_GB2312" w:hAnsi="仿宋_GB2312" w:eastAsia="仿宋_GB2312" w:cs="仿宋_GB2312"/>
          <w:color w:val="auto"/>
          <w:sz w:val="32"/>
          <w:szCs w:val="32"/>
          <w:lang w:val="en-US" w:eastAsia="zh-CN"/>
        </w:rPr>
        <w:t>官网</w:t>
      </w:r>
      <w:r>
        <w:rPr>
          <w:rFonts w:hint="default" w:ascii="Times New Roman" w:hAnsi="Times New Roman" w:eastAsia="仿宋_GB2312" w:cs="Times New Roman"/>
          <w:color w:val="auto"/>
          <w:sz w:val="32"/>
          <w:szCs w:val="32"/>
          <w:lang w:val="en-US" w:eastAsia="zh-CN"/>
        </w:rPr>
        <w:t>（http://www.scylgsgl.com/）</w:t>
      </w:r>
      <w:r>
        <w:rPr>
          <w:rFonts w:hint="eastAsia" w:ascii="仿宋_GB2312" w:hAnsi="仿宋_GB2312" w:eastAsia="仿宋_GB2312" w:cs="仿宋_GB2312"/>
          <w:color w:val="auto"/>
          <w:sz w:val="32"/>
          <w:szCs w:val="32"/>
          <w:lang w:val="en-US" w:eastAsia="zh-CN"/>
        </w:rPr>
        <w:t>下载比选文件。</w:t>
      </w:r>
    </w:p>
    <w:p w14:paraId="0DEB6AD6">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五、递交比选文件截止时间及地点</w:t>
      </w:r>
    </w:p>
    <w:p w14:paraId="35F8A247">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1.截止时间：2024年9月</w:t>
      </w:r>
      <w:r>
        <w:rPr>
          <w:rFonts w:hint="eastAsia" w:ascii="Times New Roman" w:hAnsi="Times New Roman" w:eastAsia="仿宋_GB2312" w:cs="Times New Roman"/>
          <w:color w:val="000000"/>
          <w:kern w:val="2"/>
          <w:sz w:val="32"/>
          <w:szCs w:val="32"/>
          <w:lang w:val="en-US" w:eastAsia="zh-CN" w:bidi="ar-SA"/>
        </w:rPr>
        <w:t>23</w:t>
      </w:r>
      <w:r>
        <w:rPr>
          <w:rFonts w:hint="default" w:ascii="Times New Roman" w:hAnsi="Times New Roman" w:eastAsia="仿宋_GB2312" w:cs="Times New Roman"/>
          <w:color w:val="000000"/>
          <w:kern w:val="2"/>
          <w:sz w:val="32"/>
          <w:szCs w:val="32"/>
          <w:lang w:val="en-US" w:eastAsia="zh-CN" w:bidi="ar-SA"/>
        </w:rPr>
        <w:t>日10:00前</w:t>
      </w:r>
    </w:p>
    <w:p w14:paraId="27067092">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2.递交</w:t>
      </w:r>
      <w:r>
        <w:rPr>
          <w:rFonts w:hint="eastAsia" w:ascii="Times New Roman" w:hAnsi="Times New Roman" w:eastAsia="仿宋_GB2312" w:cs="Times New Roman"/>
          <w:color w:val="000000"/>
          <w:kern w:val="2"/>
          <w:sz w:val="32"/>
          <w:szCs w:val="32"/>
          <w:lang w:val="en-US" w:eastAsia="zh-CN" w:bidi="ar-SA"/>
        </w:rPr>
        <w:t>比选</w:t>
      </w:r>
      <w:r>
        <w:rPr>
          <w:rFonts w:hint="default" w:ascii="Times New Roman" w:hAnsi="Times New Roman" w:eastAsia="仿宋_GB2312" w:cs="Times New Roman"/>
          <w:color w:val="000000"/>
          <w:kern w:val="2"/>
          <w:sz w:val="32"/>
          <w:szCs w:val="32"/>
          <w:lang w:val="en-US" w:eastAsia="zh-CN" w:bidi="ar-SA"/>
        </w:rPr>
        <w:t>文件地点：四川省宜宾市翠屏区牟坪镇宜叙高速绥庆管理中心综合办公室（群团办公室）。</w:t>
      </w:r>
    </w:p>
    <w:p w14:paraId="485CCA64">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3.超过截止时间和未按规定密封的</w:t>
      </w:r>
      <w:r>
        <w:rPr>
          <w:rFonts w:hint="eastAsia" w:ascii="Times New Roman" w:hAnsi="Times New Roman" w:eastAsia="仿宋_GB2312" w:cs="Times New Roman"/>
          <w:color w:val="000000"/>
          <w:kern w:val="2"/>
          <w:sz w:val="32"/>
          <w:szCs w:val="32"/>
          <w:lang w:val="en-US" w:eastAsia="zh-CN" w:bidi="ar-SA"/>
        </w:rPr>
        <w:t>比选</w:t>
      </w:r>
      <w:r>
        <w:rPr>
          <w:rFonts w:hint="default" w:ascii="Times New Roman" w:hAnsi="Times New Roman" w:eastAsia="仿宋_GB2312" w:cs="Times New Roman"/>
          <w:color w:val="000000"/>
          <w:kern w:val="2"/>
          <w:sz w:val="32"/>
          <w:szCs w:val="32"/>
          <w:lang w:val="en-US" w:eastAsia="zh-CN" w:bidi="ar-SA"/>
        </w:rPr>
        <w:t>文件，恕不接受。</w:t>
      </w:r>
    </w:p>
    <w:p w14:paraId="46FC1F5C">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六、开标</w:t>
      </w:r>
    </w:p>
    <w:p w14:paraId="59C97865">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1.时间：</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23</w:t>
      </w:r>
      <w:r>
        <w:rPr>
          <w:rFonts w:hint="default" w:ascii="Times New Roman" w:hAnsi="Times New Roman" w:eastAsia="仿宋_GB2312" w:cs="Times New Roman"/>
          <w:color w:val="auto"/>
          <w:kern w:val="2"/>
          <w:sz w:val="32"/>
          <w:szCs w:val="32"/>
          <w:lang w:val="en-US" w:eastAsia="zh-CN" w:bidi="ar-SA"/>
        </w:rPr>
        <w:t>日</w:t>
      </w:r>
      <w:r>
        <w:rPr>
          <w:rFonts w:hint="eastAsia" w:ascii="Times New Roman" w:hAnsi="Times New Roman" w:eastAsia="仿宋_GB2312" w:cs="Times New Roman"/>
          <w:color w:val="auto"/>
          <w:kern w:val="2"/>
          <w:sz w:val="32"/>
          <w:szCs w:val="32"/>
          <w:lang w:val="en-US" w:eastAsia="zh-CN" w:bidi="ar-SA"/>
        </w:rPr>
        <w:t>15:00</w:t>
      </w:r>
    </w:p>
    <w:p w14:paraId="7530E563">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2.地点：四川省宜宾市翠屏区牟坪镇宜叙高速绥庆管理中心</w:t>
      </w:r>
    </w:p>
    <w:p w14:paraId="0A3DE96D">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七、公告期限</w:t>
      </w:r>
    </w:p>
    <w:p w14:paraId="481EF125">
      <w:pPr>
        <w:pStyle w:val="2"/>
        <w:widowControl w:val="0"/>
        <w:numPr>
          <w:ilvl w:val="0"/>
          <w:numId w:val="0"/>
        </w:numPr>
        <w:wordWrap/>
        <w:adjustRightInd/>
        <w:snapToGrid/>
        <w:spacing w:after="0" w:line="520" w:lineRule="exact"/>
        <w:ind w:left="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自本公告发布之日起5个工作日</w:t>
      </w:r>
      <w:r>
        <w:rPr>
          <w:rFonts w:hint="eastAsia" w:ascii="Times New Roman" w:hAnsi="Times New Roman" w:eastAsia="仿宋_GB2312" w:cs="Times New Roman"/>
          <w:color w:val="000000"/>
          <w:kern w:val="2"/>
          <w:sz w:val="32"/>
          <w:szCs w:val="32"/>
          <w:lang w:val="en-US" w:eastAsia="zh-CN" w:bidi="ar-SA"/>
        </w:rPr>
        <w:t>。</w:t>
      </w:r>
    </w:p>
    <w:p w14:paraId="20150F3B">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八．发布公告的媒体</w:t>
      </w:r>
    </w:p>
    <w:p w14:paraId="72695F41">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本次比选公告在</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宜泸高速公路开发有限责任公司</w:t>
      </w:r>
      <w:r>
        <w:rPr>
          <w:rFonts w:hint="eastAsia" w:ascii="仿宋_GB2312" w:hAnsi="仿宋_GB2312" w:eastAsia="仿宋_GB2312" w:cs="仿宋_GB2312"/>
          <w:sz w:val="32"/>
          <w:szCs w:val="32"/>
        </w:rPr>
        <w:t>官网</w:t>
      </w:r>
      <w:r>
        <w:rPr>
          <w:rFonts w:hint="default" w:ascii="Times New Roman" w:hAnsi="Times New Roman" w:eastAsia="仿宋_GB2312" w:cs="Times New Roman"/>
          <w:sz w:val="32"/>
          <w:szCs w:val="32"/>
          <w:lang w:val="en-US" w:eastAsia="en-US"/>
        </w:rPr>
        <w:t>（http://www.scylgsgl.com/）</w:t>
      </w:r>
      <w:r>
        <w:rPr>
          <w:rFonts w:hint="eastAsia" w:ascii="仿宋_GB2312" w:hAnsi="仿宋_GB2312" w:eastAsia="仿宋_GB2312" w:cs="仿宋_GB2312"/>
          <w:color w:val="000000"/>
          <w:sz w:val="32"/>
          <w:szCs w:val="32"/>
          <w:lang w:val="en-US" w:eastAsia="zh-CN"/>
        </w:rPr>
        <w:t>上发布。</w:t>
      </w:r>
    </w:p>
    <w:p w14:paraId="0F3E8F84">
      <w:pPr>
        <w:wordWrap/>
        <w:spacing w:line="520" w:lineRule="exact"/>
        <w:ind w:left="0" w:right="0" w:firstLine="640" w:firstLineChars="200"/>
        <w:outlineLvl w:val="1"/>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九、比选工作公开接受社会监督</w:t>
      </w:r>
    </w:p>
    <w:p w14:paraId="69AEF504">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比选结果公示：比选</w:t>
      </w:r>
      <w:r>
        <w:rPr>
          <w:rFonts w:hint="default" w:ascii="Times New Roman" w:hAnsi="Times New Roman" w:eastAsia="仿宋_GB2312" w:cs="Times New Roman"/>
          <w:color w:val="000000"/>
          <w:sz w:val="32"/>
          <w:szCs w:val="32"/>
          <w:lang w:val="en-US" w:eastAsia="zh-CN"/>
        </w:rPr>
        <w:t>人在收到评标报告之日起3</w:t>
      </w:r>
      <w:r>
        <w:rPr>
          <w:rFonts w:hint="eastAsia"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color w:val="000000"/>
          <w:sz w:val="32"/>
          <w:szCs w:val="32"/>
          <w:lang w:val="en-US" w:eastAsia="zh-CN"/>
        </w:rPr>
        <w:t>内，</w:t>
      </w:r>
      <w:r>
        <w:rPr>
          <w:rFonts w:hint="eastAsia" w:ascii="仿宋_GB2312" w:hAnsi="仿宋_GB2312" w:eastAsia="仿宋_GB2312" w:cs="仿宋_GB2312"/>
          <w:color w:val="000000"/>
          <w:sz w:val="32"/>
          <w:szCs w:val="32"/>
          <w:lang w:val="en-US" w:eastAsia="zh-CN"/>
        </w:rPr>
        <w:t>将比选结果在</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宜泸高速公路开发有限责任公司</w:t>
      </w:r>
      <w:r>
        <w:rPr>
          <w:rFonts w:hint="eastAsia" w:ascii="仿宋_GB2312" w:hAnsi="仿宋_GB2312" w:eastAsia="仿宋_GB2312" w:cs="仿宋_GB2312"/>
          <w:sz w:val="32"/>
          <w:szCs w:val="32"/>
        </w:rPr>
        <w:t>官网</w:t>
      </w:r>
      <w:r>
        <w:rPr>
          <w:rFonts w:hint="default" w:ascii="Times New Roman" w:hAnsi="Times New Roman" w:eastAsia="仿宋_GB2312" w:cs="Times New Roman"/>
          <w:sz w:val="32"/>
          <w:szCs w:val="32"/>
          <w:lang w:val="en-US" w:eastAsia="en-US"/>
        </w:rPr>
        <w:t>（http://www.scylgsgl.com/）</w:t>
      </w:r>
      <w:r>
        <w:rPr>
          <w:rFonts w:hint="eastAsia" w:ascii="Times New Roman" w:hAnsi="Times New Roman" w:eastAsia="仿宋_GB2312" w:cs="Times New Roman"/>
          <w:sz w:val="32"/>
          <w:szCs w:val="32"/>
          <w:lang w:val="en-US" w:eastAsia="zh-CN"/>
        </w:rPr>
        <w:t>上</w:t>
      </w:r>
      <w:r>
        <w:rPr>
          <w:rFonts w:hint="eastAsia" w:ascii="仿宋_GB2312" w:hAnsi="仿宋_GB2312" w:eastAsia="仿宋_GB2312" w:cs="仿宋_GB2312"/>
          <w:color w:val="000000"/>
          <w:sz w:val="32"/>
          <w:szCs w:val="32"/>
          <w:lang w:val="en-US" w:eastAsia="zh-CN"/>
        </w:rPr>
        <w:t>公示</w:t>
      </w:r>
      <w:r>
        <w:rPr>
          <w:rFonts w:hint="default" w:ascii="Times New Roman" w:hAnsi="Times New Roman" w:eastAsia="仿宋_GB2312" w:cs="Times New Roman"/>
          <w:color w:val="000000"/>
          <w:sz w:val="32"/>
          <w:szCs w:val="32"/>
          <w:lang w:val="en-US" w:eastAsia="zh-CN"/>
        </w:rPr>
        <w:t>3个工作日以接受社会公开监督。</w:t>
      </w:r>
      <w:r>
        <w:rPr>
          <w:rFonts w:hint="eastAsia" w:ascii="Times New Roman" w:hAnsi="Times New Roman" w:eastAsia="仿宋_GB2312" w:cs="Times New Roman"/>
          <w:color w:val="000000"/>
          <w:sz w:val="32"/>
          <w:szCs w:val="32"/>
          <w:lang w:val="en-US" w:eastAsia="zh-CN"/>
        </w:rPr>
        <w:t>比选申请</w:t>
      </w:r>
      <w:r>
        <w:rPr>
          <w:rFonts w:hint="default" w:ascii="Times New Roman" w:hAnsi="Times New Roman" w:eastAsia="仿宋_GB2312" w:cs="Times New Roman"/>
          <w:color w:val="000000"/>
          <w:sz w:val="32"/>
          <w:szCs w:val="32"/>
          <w:lang w:val="en-US" w:eastAsia="zh-CN"/>
        </w:rPr>
        <w:t>人或者其他利害关系人对</w:t>
      </w:r>
      <w:r>
        <w:rPr>
          <w:rFonts w:hint="eastAsia" w:ascii="Times New Roman" w:hAnsi="Times New Roman" w:eastAsia="仿宋_GB2312" w:cs="Times New Roman"/>
          <w:color w:val="000000"/>
          <w:sz w:val="32"/>
          <w:szCs w:val="32"/>
          <w:lang w:val="en-US" w:eastAsia="zh-CN"/>
        </w:rPr>
        <w:t>比选</w:t>
      </w:r>
      <w:r>
        <w:rPr>
          <w:rFonts w:hint="default" w:ascii="Times New Roman" w:hAnsi="Times New Roman" w:eastAsia="仿宋_GB2312" w:cs="Times New Roman"/>
          <w:color w:val="000000"/>
          <w:sz w:val="32"/>
          <w:szCs w:val="32"/>
          <w:lang w:val="en-US" w:eastAsia="zh-CN"/>
        </w:rPr>
        <w:t>结果有异议的，应当在中标候选人公示期间提出，截止日后不再接受投诉。</w:t>
      </w:r>
    </w:p>
    <w:p w14:paraId="7DDDB7EA">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十、联系方式</w:t>
      </w:r>
    </w:p>
    <w:p w14:paraId="1B77EB78">
      <w:pPr>
        <w:widowControl w:val="0"/>
        <w:numPr>
          <w:ilvl w:val="0"/>
          <w:numId w:val="0"/>
        </w:numPr>
        <w:wordWrap/>
        <w:adjustRightInd/>
        <w:snapToGrid/>
        <w:spacing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比选人：四川宜泸高速公路开发有限责任公司</w:t>
      </w:r>
    </w:p>
    <w:p w14:paraId="526667EF">
      <w:pPr>
        <w:widowControl w:val="0"/>
        <w:numPr>
          <w:ilvl w:val="0"/>
          <w:numId w:val="0"/>
        </w:numPr>
        <w:wordWrap/>
        <w:adjustRightInd/>
        <w:snapToGrid/>
        <w:spacing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　址：四川省宜宾市翠屏区牟坪镇宜叙高速绥庆管理中心</w:t>
      </w:r>
    </w:p>
    <w:p w14:paraId="3BA9C46A">
      <w:pPr>
        <w:widowControl w:val="0"/>
        <w:numPr>
          <w:ilvl w:val="0"/>
          <w:numId w:val="0"/>
        </w:numPr>
        <w:wordWrap/>
        <w:adjustRightInd/>
        <w:snapToGrid/>
        <w:spacing w:line="520" w:lineRule="exact"/>
        <w:ind w:left="0" w:right="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联系人：古老师</w:t>
      </w:r>
    </w:p>
    <w:p w14:paraId="19B1BF40">
      <w:pPr>
        <w:pStyle w:val="2"/>
        <w:wordWrap/>
        <w:spacing w:line="520" w:lineRule="exact"/>
        <w:ind w:left="0" w:right="0" w:firstLine="640" w:firstLineChars="200"/>
        <w:rPr>
          <w:rFonts w:hint="default" w:ascii="Times New Roman" w:hAnsi="Times New Roman" w:cs="Times New Roman"/>
          <w:sz w:val="32"/>
          <w:szCs w:val="32"/>
          <w:lang w:val="en-US"/>
        </w:rPr>
      </w:pPr>
      <w:r>
        <w:rPr>
          <w:rFonts w:hint="eastAsia" w:ascii="仿宋_GB2312" w:hAnsi="仿宋_GB2312" w:eastAsia="仿宋_GB2312" w:cs="仿宋_GB2312"/>
          <w:color w:val="000000"/>
          <w:sz w:val="32"/>
          <w:szCs w:val="32"/>
          <w:lang w:val="en-US" w:eastAsia="zh-CN"/>
        </w:rPr>
        <w:t>联系电话：</w:t>
      </w:r>
      <w:r>
        <w:rPr>
          <w:rFonts w:hint="default" w:ascii="Times New Roman" w:hAnsi="Times New Roman" w:eastAsia="仿宋_GB2312" w:cs="Times New Roman"/>
          <w:color w:val="000000"/>
          <w:sz w:val="32"/>
          <w:szCs w:val="32"/>
          <w:lang w:val="en-US" w:eastAsia="zh-CN"/>
        </w:rPr>
        <w:t>15881380475</w:t>
      </w:r>
    </w:p>
    <w:p w14:paraId="034A408E">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p>
    <w:p w14:paraId="0EE3563F">
      <w:pPr>
        <w:widowControl w:val="0"/>
        <w:numPr>
          <w:ilvl w:val="0"/>
          <w:numId w:val="0"/>
        </w:numPr>
        <w:wordWrap/>
        <w:adjustRightInd/>
        <w:snapToGrid/>
        <w:spacing w:line="520" w:lineRule="exact"/>
        <w:ind w:right="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比选人：四川宜泸高速公路开发有限责任公司</w:t>
      </w:r>
    </w:p>
    <w:p w14:paraId="602E0D3B">
      <w:pPr>
        <w:widowControl w:val="0"/>
        <w:numPr>
          <w:ilvl w:val="0"/>
          <w:numId w:val="0"/>
        </w:numPr>
        <w:wordWrap/>
        <w:adjustRightInd/>
        <w:snapToGrid/>
        <w:spacing w:line="520" w:lineRule="exact"/>
        <w:ind w:right="0" w:firstLine="3520" w:firstLineChars="11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2024年9月1</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w:t>
      </w:r>
    </w:p>
    <w:p w14:paraId="12FEC69E">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sectPr>
          <w:headerReference r:id="rId7" w:type="default"/>
          <w:footerReference r:id="rId8" w:type="default"/>
          <w:pgSz w:w="11905" w:h="16839"/>
          <w:pgMar w:top="2098" w:right="1474" w:bottom="1984" w:left="1587" w:header="878" w:footer="850" w:gutter="0"/>
          <w:pgNumType w:fmt="numberInDash" w:start="1"/>
          <w:cols w:space="720" w:num="1"/>
        </w:sectPr>
      </w:pPr>
    </w:p>
    <w:p w14:paraId="7D9C7450">
      <w:pPr>
        <w:pStyle w:val="2"/>
        <w:wordWrap/>
        <w:spacing w:line="250" w:lineRule="auto"/>
      </w:pPr>
    </w:p>
    <w:p w14:paraId="0768E268">
      <w:pPr>
        <w:pStyle w:val="2"/>
        <w:wordWrap/>
        <w:spacing w:line="250" w:lineRule="auto"/>
      </w:pPr>
    </w:p>
    <w:p w14:paraId="1F600495">
      <w:pPr>
        <w:pStyle w:val="2"/>
        <w:wordWrap/>
        <w:spacing w:line="250" w:lineRule="auto"/>
      </w:pPr>
    </w:p>
    <w:p w14:paraId="0425465C">
      <w:pPr>
        <w:pStyle w:val="2"/>
        <w:wordWrap/>
        <w:spacing w:line="250" w:lineRule="auto"/>
      </w:pPr>
    </w:p>
    <w:p w14:paraId="2FA9A806">
      <w:pPr>
        <w:pStyle w:val="2"/>
        <w:wordWrap/>
        <w:spacing w:line="250" w:lineRule="auto"/>
      </w:pPr>
    </w:p>
    <w:p w14:paraId="0CCA14C1">
      <w:pPr>
        <w:pStyle w:val="2"/>
        <w:wordWrap/>
        <w:spacing w:line="250" w:lineRule="auto"/>
      </w:pPr>
    </w:p>
    <w:p w14:paraId="3A3F7DB2">
      <w:pPr>
        <w:pStyle w:val="2"/>
        <w:wordWrap/>
        <w:spacing w:line="250" w:lineRule="auto"/>
      </w:pPr>
    </w:p>
    <w:p w14:paraId="02326DB0">
      <w:pPr>
        <w:pStyle w:val="2"/>
        <w:wordWrap/>
        <w:spacing w:line="250" w:lineRule="auto"/>
      </w:pPr>
    </w:p>
    <w:p w14:paraId="3DD15EEA">
      <w:pPr>
        <w:pStyle w:val="2"/>
        <w:wordWrap/>
        <w:spacing w:line="250" w:lineRule="auto"/>
      </w:pPr>
    </w:p>
    <w:p w14:paraId="17354C4D">
      <w:pPr>
        <w:pStyle w:val="2"/>
        <w:wordWrap/>
        <w:spacing w:line="250" w:lineRule="auto"/>
      </w:pPr>
    </w:p>
    <w:p w14:paraId="30CE9F35">
      <w:pPr>
        <w:pStyle w:val="2"/>
        <w:wordWrap/>
        <w:spacing w:line="250" w:lineRule="auto"/>
      </w:pPr>
    </w:p>
    <w:p w14:paraId="1EEA5FC7">
      <w:pPr>
        <w:pStyle w:val="2"/>
        <w:wordWrap/>
        <w:spacing w:line="250" w:lineRule="auto"/>
      </w:pPr>
    </w:p>
    <w:p w14:paraId="5206A4AE">
      <w:pPr>
        <w:pStyle w:val="2"/>
        <w:wordWrap/>
        <w:spacing w:line="250" w:lineRule="auto"/>
      </w:pPr>
    </w:p>
    <w:p w14:paraId="1B6652D5">
      <w:pPr>
        <w:pStyle w:val="2"/>
        <w:wordWrap/>
        <w:spacing w:line="250" w:lineRule="auto"/>
      </w:pPr>
    </w:p>
    <w:p w14:paraId="3B56E2F7">
      <w:pPr>
        <w:pStyle w:val="2"/>
        <w:wordWrap/>
        <w:spacing w:line="250" w:lineRule="auto"/>
      </w:pPr>
    </w:p>
    <w:p w14:paraId="1FD53025">
      <w:pPr>
        <w:pStyle w:val="2"/>
        <w:wordWrap/>
        <w:spacing w:line="250" w:lineRule="auto"/>
      </w:pPr>
    </w:p>
    <w:p w14:paraId="5A68CFB2">
      <w:pPr>
        <w:pStyle w:val="2"/>
        <w:wordWrap/>
        <w:spacing w:line="250" w:lineRule="auto"/>
      </w:pPr>
    </w:p>
    <w:p w14:paraId="134A0099">
      <w:pPr>
        <w:pStyle w:val="2"/>
        <w:wordWrap/>
        <w:spacing w:line="250" w:lineRule="auto"/>
      </w:pPr>
    </w:p>
    <w:p w14:paraId="0BB793C3">
      <w:pPr>
        <w:pStyle w:val="2"/>
        <w:wordWrap/>
        <w:spacing w:line="251" w:lineRule="auto"/>
      </w:pPr>
    </w:p>
    <w:p w14:paraId="5F9DF840">
      <w:pPr>
        <w:pStyle w:val="2"/>
        <w:wordWrap/>
        <w:spacing w:line="251" w:lineRule="auto"/>
      </w:pPr>
    </w:p>
    <w:p w14:paraId="02223F20">
      <w:pPr>
        <w:pStyle w:val="2"/>
        <w:wordWrap/>
        <w:spacing w:line="251" w:lineRule="auto"/>
      </w:pPr>
    </w:p>
    <w:p w14:paraId="49152B35">
      <w:pPr>
        <w:wordWrap/>
        <w:spacing w:before="139" w:line="222" w:lineRule="auto"/>
        <w:outlineLvl w:val="0"/>
        <w:rPr>
          <w:rFonts w:hint="eastAsia" w:ascii="方正小标宋简体" w:hAnsi="方正小标宋简体" w:eastAsia="方正小标宋简体" w:cs="方正小标宋简体"/>
          <w:sz w:val="44"/>
          <w:szCs w:val="44"/>
        </w:rPr>
      </w:pPr>
      <w:bookmarkStart w:id="1" w:name="bookmark2"/>
      <w:bookmarkEnd w:id="1"/>
      <w:r>
        <w:rPr>
          <w:rFonts w:hint="eastAsia" w:ascii="方正小标宋简体" w:hAnsi="方正小标宋简体" w:eastAsia="方正小标宋简体" w:cs="方正小标宋简体"/>
          <w:spacing w:val="8"/>
          <w:sz w:val="44"/>
          <w:szCs w:val="44"/>
          <w:lang w:val="en-US" w:eastAsia="zh-CN"/>
        </w:rPr>
        <w:t xml:space="preserve">                </w:t>
      </w:r>
      <w:r>
        <w:rPr>
          <w:rFonts w:hint="eastAsia" w:ascii="方正小标宋简体" w:hAnsi="方正小标宋简体" w:eastAsia="方正小标宋简体" w:cs="方正小标宋简体"/>
          <w:spacing w:val="8"/>
          <w:sz w:val="44"/>
          <w:szCs w:val="44"/>
        </w:rPr>
        <w:t>第二章</w:t>
      </w:r>
      <w:r>
        <w:rPr>
          <w:rFonts w:hint="eastAsia" w:ascii="方正小标宋简体" w:hAnsi="方正小标宋简体" w:eastAsia="方正小标宋简体" w:cs="方正小标宋简体"/>
          <w:spacing w:val="8"/>
          <w:sz w:val="44"/>
          <w:szCs w:val="44"/>
          <w:lang w:val="en-US" w:eastAsia="zh-CN"/>
        </w:rPr>
        <w:t xml:space="preserve"> 比选申请</w:t>
      </w:r>
      <w:r>
        <w:rPr>
          <w:rFonts w:hint="eastAsia" w:ascii="方正小标宋简体" w:hAnsi="方正小标宋简体" w:eastAsia="方正小标宋简体" w:cs="方正小标宋简体"/>
          <w:spacing w:val="8"/>
          <w:sz w:val="44"/>
          <w:szCs w:val="44"/>
        </w:rPr>
        <w:t>人须知</w:t>
      </w:r>
    </w:p>
    <w:p w14:paraId="3916B501">
      <w:pPr>
        <w:pStyle w:val="2"/>
        <w:wordWrap/>
        <w:spacing w:line="245" w:lineRule="auto"/>
      </w:pPr>
    </w:p>
    <w:p w14:paraId="611EC307">
      <w:pPr>
        <w:pStyle w:val="2"/>
        <w:wordWrap/>
        <w:spacing w:line="245" w:lineRule="auto"/>
      </w:pPr>
    </w:p>
    <w:p w14:paraId="042233E4">
      <w:pPr>
        <w:pStyle w:val="2"/>
        <w:wordWrap/>
        <w:spacing w:line="246" w:lineRule="auto"/>
      </w:pPr>
    </w:p>
    <w:p w14:paraId="4CD2EF8E">
      <w:pPr>
        <w:pStyle w:val="2"/>
        <w:wordWrap/>
        <w:spacing w:line="388" w:lineRule="auto"/>
      </w:pPr>
    </w:p>
    <w:p w14:paraId="71053684">
      <w:pPr>
        <w:wordWrap/>
        <w:spacing w:before="91" w:line="219" w:lineRule="auto"/>
        <w:ind w:left="3262" w:firstLine="318" w:firstLineChars="100"/>
        <w:rPr>
          <w:rFonts w:hint="eastAsia" w:ascii="黑体" w:hAnsi="黑体" w:eastAsia="黑体" w:cs="黑体"/>
          <w:spacing w:val="-1"/>
          <w:sz w:val="32"/>
          <w:szCs w:val="32"/>
        </w:rPr>
      </w:pPr>
    </w:p>
    <w:p w14:paraId="1170ABFE">
      <w:pPr>
        <w:wordWrap/>
        <w:spacing w:before="91" w:line="219" w:lineRule="auto"/>
        <w:ind w:left="3262" w:firstLine="318" w:firstLineChars="100"/>
        <w:rPr>
          <w:rFonts w:hint="eastAsia" w:ascii="黑体" w:hAnsi="黑体" w:eastAsia="黑体" w:cs="黑体"/>
          <w:spacing w:val="-1"/>
          <w:sz w:val="32"/>
          <w:szCs w:val="32"/>
        </w:rPr>
      </w:pPr>
    </w:p>
    <w:p w14:paraId="61929E86">
      <w:pPr>
        <w:wordWrap/>
        <w:spacing w:before="91" w:line="219" w:lineRule="auto"/>
        <w:ind w:left="3262" w:firstLine="318" w:firstLineChars="100"/>
        <w:rPr>
          <w:rFonts w:hint="eastAsia" w:ascii="黑体" w:hAnsi="黑体" w:eastAsia="黑体" w:cs="黑体"/>
          <w:spacing w:val="-1"/>
          <w:sz w:val="32"/>
          <w:szCs w:val="32"/>
        </w:rPr>
      </w:pPr>
    </w:p>
    <w:p w14:paraId="5EA0D936">
      <w:pPr>
        <w:wordWrap/>
        <w:spacing w:before="91" w:line="219" w:lineRule="auto"/>
        <w:ind w:left="3262" w:firstLine="318" w:firstLineChars="100"/>
        <w:rPr>
          <w:rFonts w:hint="eastAsia" w:ascii="黑体" w:hAnsi="黑体" w:eastAsia="黑体" w:cs="黑体"/>
          <w:spacing w:val="-1"/>
          <w:sz w:val="32"/>
          <w:szCs w:val="32"/>
        </w:rPr>
      </w:pPr>
    </w:p>
    <w:p w14:paraId="48E66AF4">
      <w:pPr>
        <w:wordWrap/>
        <w:spacing w:before="91" w:line="219" w:lineRule="auto"/>
        <w:ind w:left="3262" w:firstLine="318" w:firstLineChars="100"/>
        <w:rPr>
          <w:rFonts w:hint="eastAsia" w:ascii="黑体" w:hAnsi="黑体" w:eastAsia="黑体" w:cs="黑体"/>
          <w:spacing w:val="-1"/>
          <w:sz w:val="32"/>
          <w:szCs w:val="32"/>
        </w:rPr>
      </w:pPr>
    </w:p>
    <w:p w14:paraId="304A00FB">
      <w:pPr>
        <w:wordWrap/>
        <w:spacing w:before="91" w:line="219" w:lineRule="auto"/>
        <w:ind w:left="3262" w:firstLine="318" w:firstLineChars="100"/>
        <w:rPr>
          <w:rFonts w:hint="eastAsia" w:ascii="黑体" w:hAnsi="黑体" w:eastAsia="黑体" w:cs="黑体"/>
          <w:spacing w:val="-1"/>
          <w:sz w:val="32"/>
          <w:szCs w:val="32"/>
        </w:rPr>
      </w:pPr>
    </w:p>
    <w:p w14:paraId="3028D5A7">
      <w:pPr>
        <w:wordWrap/>
        <w:spacing w:before="91" w:line="219" w:lineRule="auto"/>
        <w:ind w:left="3262" w:firstLine="318" w:firstLineChars="100"/>
        <w:rPr>
          <w:rFonts w:hint="eastAsia" w:ascii="黑体" w:hAnsi="黑体" w:eastAsia="黑体" w:cs="黑体"/>
          <w:spacing w:val="-1"/>
          <w:sz w:val="32"/>
          <w:szCs w:val="32"/>
        </w:rPr>
      </w:pPr>
    </w:p>
    <w:p w14:paraId="7299FD16">
      <w:pPr>
        <w:wordWrap/>
        <w:spacing w:before="91" w:line="219" w:lineRule="auto"/>
        <w:ind w:left="3262" w:firstLine="318" w:firstLineChars="100"/>
        <w:rPr>
          <w:rFonts w:hint="eastAsia" w:ascii="黑体" w:hAnsi="黑体" w:eastAsia="黑体" w:cs="黑体"/>
          <w:spacing w:val="-1"/>
          <w:sz w:val="32"/>
          <w:szCs w:val="32"/>
        </w:rPr>
      </w:pPr>
    </w:p>
    <w:p w14:paraId="6F811D95">
      <w:pPr>
        <w:wordWrap/>
        <w:spacing w:before="91" w:line="219" w:lineRule="auto"/>
        <w:ind w:left="3262" w:firstLine="318" w:firstLineChars="100"/>
        <w:rPr>
          <w:rFonts w:hint="eastAsia" w:ascii="黑体" w:hAnsi="黑体" w:eastAsia="黑体" w:cs="黑体"/>
          <w:spacing w:val="-1"/>
          <w:sz w:val="32"/>
          <w:szCs w:val="32"/>
        </w:rPr>
      </w:pPr>
    </w:p>
    <w:p w14:paraId="15CC32A9">
      <w:pPr>
        <w:wordWrap/>
        <w:spacing w:before="91" w:line="219" w:lineRule="auto"/>
        <w:ind w:left="3262" w:firstLine="318" w:firstLineChars="100"/>
        <w:rPr>
          <w:rFonts w:hint="eastAsia" w:ascii="黑体" w:hAnsi="黑体" w:eastAsia="黑体" w:cs="黑体"/>
          <w:spacing w:val="-1"/>
          <w:sz w:val="32"/>
          <w:szCs w:val="32"/>
        </w:rPr>
      </w:pPr>
    </w:p>
    <w:p w14:paraId="2F1DE77D">
      <w:pPr>
        <w:wordWrap/>
        <w:spacing w:before="91" w:line="219" w:lineRule="auto"/>
        <w:ind w:left="3262" w:firstLine="318" w:firstLineChars="100"/>
        <w:rPr>
          <w:rFonts w:hint="eastAsia" w:ascii="黑体" w:hAnsi="黑体" w:eastAsia="黑体" w:cs="黑体"/>
          <w:spacing w:val="-1"/>
          <w:sz w:val="32"/>
          <w:szCs w:val="32"/>
        </w:rPr>
      </w:pPr>
    </w:p>
    <w:p w14:paraId="205AD999">
      <w:pPr>
        <w:wordWrap/>
        <w:spacing w:before="91" w:line="219" w:lineRule="auto"/>
        <w:ind w:left="3262" w:firstLine="318" w:firstLineChars="100"/>
        <w:rPr>
          <w:rFonts w:hint="eastAsia" w:ascii="黑体" w:hAnsi="黑体" w:eastAsia="黑体" w:cs="黑体"/>
          <w:sz w:val="32"/>
          <w:szCs w:val="32"/>
        </w:rPr>
      </w:pPr>
      <w:r>
        <w:rPr>
          <w:rFonts w:hint="eastAsia" w:ascii="黑体" w:hAnsi="黑体" w:eastAsia="黑体" w:cs="黑体"/>
          <w:spacing w:val="-1"/>
          <w:sz w:val="32"/>
          <w:szCs w:val="32"/>
        </w:rPr>
        <w:t>一、</w:t>
      </w:r>
      <w:r>
        <w:rPr>
          <w:rFonts w:hint="eastAsia" w:ascii="黑体" w:hAnsi="黑体" w:eastAsia="黑体" w:cs="黑体"/>
          <w:spacing w:val="-1"/>
          <w:sz w:val="32"/>
          <w:szCs w:val="32"/>
          <w:lang w:eastAsia="zh-CN"/>
        </w:rPr>
        <w:t>比选申请</w:t>
      </w:r>
      <w:r>
        <w:rPr>
          <w:rFonts w:hint="eastAsia" w:ascii="黑体" w:hAnsi="黑体" w:eastAsia="黑体" w:cs="黑体"/>
          <w:spacing w:val="-1"/>
          <w:sz w:val="32"/>
          <w:szCs w:val="32"/>
        </w:rPr>
        <w:t>人须知</w:t>
      </w:r>
    </w:p>
    <w:p w14:paraId="008CCAA7">
      <w:pPr>
        <w:wordWrap/>
        <w:spacing w:line="130"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424"/>
        <w:gridCol w:w="2055"/>
        <w:gridCol w:w="6040"/>
      </w:tblGrid>
      <w:tr w14:paraId="120E8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97" w:hRule="atLeast"/>
          <w:jc w:val="center"/>
        </w:trPr>
        <w:tc>
          <w:tcPr>
            <w:tcW w:w="1424" w:type="dxa"/>
            <w:noWrap w:val="0"/>
            <w:vAlign w:val="center"/>
          </w:tcPr>
          <w:p w14:paraId="121B0117">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2055" w:type="dxa"/>
            <w:noWrap w:val="0"/>
            <w:vAlign w:val="center"/>
          </w:tcPr>
          <w:p w14:paraId="50A35CCC">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条款名称</w:t>
            </w:r>
          </w:p>
        </w:tc>
        <w:tc>
          <w:tcPr>
            <w:tcW w:w="6040" w:type="dxa"/>
            <w:noWrap w:val="0"/>
            <w:vAlign w:val="center"/>
          </w:tcPr>
          <w:p w14:paraId="138976AC">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编列内容</w:t>
            </w:r>
          </w:p>
        </w:tc>
      </w:tr>
      <w:tr w14:paraId="444C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74C63D3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055" w:type="dxa"/>
            <w:noWrap w:val="0"/>
            <w:vAlign w:val="center"/>
          </w:tcPr>
          <w:p w14:paraId="205BDA0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人</w:t>
            </w:r>
          </w:p>
        </w:tc>
        <w:tc>
          <w:tcPr>
            <w:tcW w:w="6040" w:type="dxa"/>
            <w:noWrap w:val="0"/>
            <w:vAlign w:val="center"/>
          </w:tcPr>
          <w:p w14:paraId="79AD6BB8">
            <w:pPr>
              <w:widowControl w:val="0"/>
              <w:numPr>
                <w:ilvl w:val="0"/>
                <w:numId w:val="0"/>
              </w:numPr>
              <w:wordWrap/>
              <w:adjustRightInd/>
              <w:snapToGrid/>
              <w:spacing w:line="40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宋体" w:hAnsi="宋体" w:eastAsia="宋体" w:cs="宋体"/>
                <w:sz w:val="20"/>
                <w:szCs w:val="20"/>
                <w:lang w:eastAsia="zh-CN"/>
              </w:rPr>
              <w:t>比选</w:t>
            </w:r>
            <w:r>
              <w:rPr>
                <w:rFonts w:hint="eastAsia" w:ascii="宋体" w:hAnsi="宋体" w:eastAsia="宋体" w:cs="宋体"/>
                <w:sz w:val="20"/>
                <w:szCs w:val="20"/>
              </w:rPr>
              <w:t>人：</w:t>
            </w:r>
            <w:r>
              <w:rPr>
                <w:rFonts w:hint="eastAsia" w:ascii="宋体" w:hAnsi="宋体" w:eastAsia="宋体" w:cs="宋体"/>
                <w:color w:val="000000"/>
                <w:sz w:val="20"/>
                <w:szCs w:val="20"/>
                <w:lang w:val="en-US" w:eastAsia="zh-CN"/>
              </w:rPr>
              <w:t>四川宜泸高速公路开发有限责任公司</w:t>
            </w:r>
          </w:p>
          <w:p w14:paraId="0C069AEA">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比选</w:t>
            </w:r>
            <w:r>
              <w:rPr>
                <w:rFonts w:hint="eastAsia" w:ascii="宋体" w:hAnsi="宋体" w:eastAsia="宋体" w:cs="宋体"/>
                <w:sz w:val="20"/>
                <w:szCs w:val="20"/>
              </w:rPr>
              <w:t>人地址：</w:t>
            </w:r>
            <w:r>
              <w:rPr>
                <w:rFonts w:hint="eastAsia" w:ascii="宋体" w:hAnsi="宋体" w:eastAsia="宋体" w:cs="宋体"/>
                <w:sz w:val="20"/>
                <w:szCs w:val="20"/>
                <w:lang w:eastAsia="zh-CN"/>
              </w:rPr>
              <w:t>四川省宜宾市翠屏区牟坪镇宜叙高速绥庆管理中心</w:t>
            </w:r>
          </w:p>
          <w:p w14:paraId="3BA89A89">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联系人：</w:t>
            </w:r>
            <w:r>
              <w:rPr>
                <w:rFonts w:hint="eastAsia" w:ascii="宋体" w:hAnsi="宋体" w:eastAsia="宋体" w:cs="宋体"/>
                <w:sz w:val="20"/>
                <w:szCs w:val="20"/>
                <w:lang w:eastAsia="zh-CN"/>
              </w:rPr>
              <w:t>古老师</w:t>
            </w:r>
          </w:p>
          <w:p w14:paraId="1069B62B">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电话：</w:t>
            </w:r>
            <w:r>
              <w:rPr>
                <w:rFonts w:hint="eastAsia" w:ascii="宋体" w:hAnsi="宋体" w:eastAsia="宋体" w:cs="宋体"/>
                <w:sz w:val="20"/>
                <w:szCs w:val="20"/>
                <w:lang w:val="en-US" w:eastAsia="zh-CN"/>
              </w:rPr>
              <w:t>15881380475</w:t>
            </w:r>
          </w:p>
        </w:tc>
      </w:tr>
      <w:tr w14:paraId="5ABBA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8" w:hRule="atLeast"/>
          <w:jc w:val="center"/>
        </w:trPr>
        <w:tc>
          <w:tcPr>
            <w:tcW w:w="1424" w:type="dxa"/>
            <w:noWrap w:val="0"/>
            <w:vAlign w:val="center"/>
          </w:tcPr>
          <w:p w14:paraId="10BFC21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055" w:type="dxa"/>
            <w:noWrap w:val="0"/>
            <w:vAlign w:val="center"/>
          </w:tcPr>
          <w:p w14:paraId="13791B39">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项目名称</w:t>
            </w:r>
          </w:p>
        </w:tc>
        <w:tc>
          <w:tcPr>
            <w:tcW w:w="6040" w:type="dxa"/>
            <w:noWrap w:val="0"/>
            <w:vAlign w:val="center"/>
          </w:tcPr>
          <w:p w14:paraId="773C2DDE">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四川宜泸高速公路开发有限责任公司常年法律顾问服务项目</w:t>
            </w:r>
          </w:p>
        </w:tc>
      </w:tr>
      <w:tr w14:paraId="4703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1424" w:type="dxa"/>
            <w:noWrap w:val="0"/>
            <w:vAlign w:val="center"/>
          </w:tcPr>
          <w:p w14:paraId="18BEC73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3</w:t>
            </w:r>
          </w:p>
        </w:tc>
        <w:tc>
          <w:tcPr>
            <w:tcW w:w="2055" w:type="dxa"/>
            <w:noWrap w:val="0"/>
            <w:vAlign w:val="center"/>
          </w:tcPr>
          <w:p w14:paraId="3866792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质量要求</w:t>
            </w:r>
          </w:p>
        </w:tc>
        <w:tc>
          <w:tcPr>
            <w:tcW w:w="6040" w:type="dxa"/>
            <w:noWrap w:val="0"/>
            <w:vAlign w:val="center"/>
          </w:tcPr>
          <w:p w14:paraId="756AAA36">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满足</w:t>
            </w:r>
            <w:r>
              <w:rPr>
                <w:rFonts w:hint="eastAsia" w:ascii="宋体" w:hAnsi="宋体" w:eastAsia="宋体" w:cs="宋体"/>
                <w:sz w:val="20"/>
                <w:szCs w:val="20"/>
                <w:lang w:eastAsia="zh-CN"/>
              </w:rPr>
              <w:t>比选</w:t>
            </w:r>
            <w:r>
              <w:rPr>
                <w:rFonts w:hint="eastAsia" w:ascii="宋体" w:hAnsi="宋体" w:eastAsia="宋体" w:cs="宋体"/>
                <w:sz w:val="20"/>
                <w:szCs w:val="20"/>
                <w:lang w:val="en-US" w:eastAsia="zh-CN"/>
              </w:rPr>
              <w:t>人</w:t>
            </w:r>
            <w:r>
              <w:rPr>
                <w:rFonts w:hint="eastAsia" w:ascii="宋体" w:hAnsi="宋体" w:eastAsia="宋体" w:cs="宋体"/>
                <w:sz w:val="20"/>
                <w:szCs w:val="20"/>
              </w:rPr>
              <w:t>相关要求。</w:t>
            </w:r>
          </w:p>
        </w:tc>
      </w:tr>
      <w:tr w14:paraId="6900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710C3C27">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4</w:t>
            </w:r>
          </w:p>
        </w:tc>
        <w:tc>
          <w:tcPr>
            <w:tcW w:w="2055" w:type="dxa"/>
            <w:noWrap w:val="0"/>
            <w:vAlign w:val="center"/>
          </w:tcPr>
          <w:p w14:paraId="5DFEB4E9">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人资质条件、能力和信誉</w:t>
            </w:r>
          </w:p>
        </w:tc>
        <w:tc>
          <w:tcPr>
            <w:tcW w:w="6040" w:type="dxa"/>
            <w:noWrap w:val="0"/>
            <w:vAlign w:val="center"/>
          </w:tcPr>
          <w:p w14:paraId="14708590">
            <w:pPr>
              <w:widowControl/>
              <w:wordWrap/>
              <w:topLinePunct/>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1．资质最低要求：见附录1</w:t>
            </w:r>
          </w:p>
          <w:p w14:paraId="01041D07">
            <w:pPr>
              <w:widowControl/>
              <w:wordWrap/>
              <w:topLinePunct/>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2．业绩最低要求：见附录2</w:t>
            </w:r>
          </w:p>
          <w:p w14:paraId="74B13E14">
            <w:pPr>
              <w:widowControl/>
              <w:wordWrap/>
              <w:topLinePunct/>
              <w:autoSpaceDE w:val="0"/>
              <w:autoSpaceDN w:val="0"/>
              <w:adjustRightInd w:val="0"/>
              <w:snapToGrid w:val="0"/>
              <w:spacing w:line="360" w:lineRule="exact"/>
              <w:jc w:val="both"/>
              <w:textAlignment w:val="baseline"/>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 人员最低要求：见附录3</w:t>
            </w:r>
          </w:p>
          <w:p w14:paraId="29FDD51E">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．信誉最低要求：见附录</w:t>
            </w:r>
            <w:r>
              <w:rPr>
                <w:rFonts w:hint="eastAsia" w:ascii="宋体" w:hAnsi="宋体" w:eastAsia="宋体" w:cs="宋体"/>
                <w:color w:val="auto"/>
                <w:sz w:val="20"/>
                <w:szCs w:val="20"/>
                <w:lang w:val="en-US" w:eastAsia="zh-CN"/>
              </w:rPr>
              <w:t>4</w:t>
            </w:r>
          </w:p>
        </w:tc>
      </w:tr>
      <w:tr w14:paraId="2FCB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47504FC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4</w:t>
            </w:r>
          </w:p>
        </w:tc>
        <w:tc>
          <w:tcPr>
            <w:tcW w:w="2055" w:type="dxa"/>
            <w:noWrap w:val="0"/>
            <w:vAlign w:val="center"/>
          </w:tcPr>
          <w:p w14:paraId="47D7BF0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是否接受联合体</w:t>
            </w:r>
            <w:r>
              <w:rPr>
                <w:rFonts w:hint="eastAsia" w:ascii="宋体" w:hAnsi="宋体" w:eastAsia="宋体" w:cs="宋体"/>
                <w:sz w:val="20"/>
                <w:szCs w:val="20"/>
                <w:lang w:eastAsia="zh-CN"/>
              </w:rPr>
              <w:t>投标</w:t>
            </w:r>
          </w:p>
        </w:tc>
        <w:tc>
          <w:tcPr>
            <w:tcW w:w="6040" w:type="dxa"/>
            <w:noWrap w:val="0"/>
            <w:vAlign w:val="center"/>
          </w:tcPr>
          <w:p w14:paraId="31381481">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不接受。</w:t>
            </w:r>
          </w:p>
        </w:tc>
      </w:tr>
      <w:tr w14:paraId="71394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683C4105">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2055" w:type="dxa"/>
            <w:noWrap w:val="0"/>
            <w:vAlign w:val="center"/>
          </w:tcPr>
          <w:p w14:paraId="46ADF0C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最高限价</w:t>
            </w:r>
          </w:p>
        </w:tc>
        <w:tc>
          <w:tcPr>
            <w:tcW w:w="6040" w:type="dxa"/>
            <w:noWrap w:val="0"/>
            <w:vAlign w:val="center"/>
          </w:tcPr>
          <w:p w14:paraId="700BFDDB">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有，最高限价公布如下：</w:t>
            </w:r>
            <w:r>
              <w:rPr>
                <w:rFonts w:hint="eastAsia" w:ascii="宋体" w:hAnsi="宋体" w:eastAsia="宋体" w:cs="宋体"/>
                <w:sz w:val="20"/>
                <w:szCs w:val="20"/>
                <w:lang w:val="en-US" w:eastAsia="zh-CN"/>
              </w:rPr>
              <w:t>3万元/年。</w:t>
            </w:r>
          </w:p>
          <w:p w14:paraId="2D640E9C">
            <w:pPr>
              <w:widowControl/>
              <w:wordWrap/>
              <w:topLinePunct/>
              <w:autoSpaceDE w:val="0"/>
              <w:autoSpaceDN w:val="0"/>
              <w:adjustRightInd w:val="0"/>
              <w:snapToGrid w:val="0"/>
              <w:spacing w:line="360" w:lineRule="exact"/>
              <w:ind w:firstLine="402" w:firstLineChars="200"/>
              <w:jc w:val="both"/>
              <w:textAlignment w:val="baseline"/>
              <w:rPr>
                <w:rFonts w:hint="eastAsia" w:ascii="宋体" w:hAnsi="宋体" w:eastAsia="宋体" w:cs="宋体"/>
                <w:sz w:val="20"/>
                <w:szCs w:val="20"/>
                <w:lang w:val="en-US" w:eastAsia="en-US"/>
              </w:rPr>
            </w:pPr>
            <w:r>
              <w:rPr>
                <w:rFonts w:hint="eastAsia" w:ascii="宋体" w:hAnsi="宋体" w:eastAsia="宋体" w:cs="宋体"/>
                <w:b/>
                <w:bCs/>
                <w:sz w:val="20"/>
                <w:szCs w:val="20"/>
              </w:rPr>
              <w:t>公布的最高限价作为</w:t>
            </w:r>
            <w:r>
              <w:rPr>
                <w:rFonts w:hint="eastAsia" w:ascii="宋体" w:hAnsi="宋体" w:eastAsia="宋体" w:cs="宋体"/>
                <w:b/>
                <w:bCs/>
                <w:sz w:val="20"/>
                <w:szCs w:val="20"/>
                <w:lang w:eastAsia="zh-CN"/>
              </w:rPr>
              <w:t>比选申请</w:t>
            </w:r>
            <w:r>
              <w:rPr>
                <w:rFonts w:hint="eastAsia" w:ascii="宋体" w:hAnsi="宋体" w:eastAsia="宋体" w:cs="宋体"/>
                <w:b/>
                <w:bCs/>
                <w:sz w:val="20"/>
                <w:szCs w:val="20"/>
              </w:rPr>
              <w:t>人报价的控制上限，凡是报价超过最高限价的，其</w:t>
            </w:r>
            <w:r>
              <w:rPr>
                <w:rFonts w:hint="eastAsia" w:ascii="宋体" w:hAnsi="宋体" w:eastAsia="宋体" w:cs="宋体"/>
                <w:b/>
                <w:bCs/>
                <w:sz w:val="20"/>
                <w:szCs w:val="20"/>
                <w:lang w:eastAsia="zh-CN"/>
              </w:rPr>
              <w:t>比选申请</w:t>
            </w:r>
            <w:r>
              <w:rPr>
                <w:rFonts w:hint="eastAsia" w:ascii="宋体" w:hAnsi="宋体" w:eastAsia="宋体" w:cs="宋体"/>
                <w:b/>
                <w:bCs/>
                <w:sz w:val="20"/>
                <w:szCs w:val="20"/>
              </w:rPr>
              <w:t>将被否决。</w:t>
            </w:r>
          </w:p>
        </w:tc>
      </w:tr>
      <w:tr w14:paraId="57F4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53" w:hRule="atLeast"/>
          <w:jc w:val="center"/>
        </w:trPr>
        <w:tc>
          <w:tcPr>
            <w:tcW w:w="1424" w:type="dxa"/>
            <w:noWrap w:val="0"/>
            <w:vAlign w:val="center"/>
          </w:tcPr>
          <w:p w14:paraId="62FCF831">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2055" w:type="dxa"/>
            <w:noWrap w:val="0"/>
            <w:vAlign w:val="center"/>
          </w:tcPr>
          <w:p w14:paraId="7E2CC0E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有效期</w:t>
            </w:r>
          </w:p>
        </w:tc>
        <w:tc>
          <w:tcPr>
            <w:tcW w:w="6040" w:type="dxa"/>
            <w:noWrap w:val="0"/>
            <w:vAlign w:val="center"/>
          </w:tcPr>
          <w:p w14:paraId="1236ED7F">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人提交</w:t>
            </w:r>
            <w:r>
              <w:rPr>
                <w:rFonts w:hint="eastAsia" w:ascii="宋体" w:hAnsi="宋体" w:eastAsia="宋体" w:cs="宋体"/>
                <w:sz w:val="20"/>
                <w:szCs w:val="20"/>
                <w:lang w:eastAsia="zh-CN"/>
              </w:rPr>
              <w:t>比选</w:t>
            </w:r>
            <w:r>
              <w:rPr>
                <w:rFonts w:hint="eastAsia" w:ascii="宋体" w:hAnsi="宋体" w:eastAsia="宋体" w:cs="宋体"/>
                <w:sz w:val="20"/>
                <w:szCs w:val="20"/>
              </w:rPr>
              <w:t>文件截止</w:t>
            </w:r>
            <w:r>
              <w:rPr>
                <w:rFonts w:hint="eastAsia" w:ascii="宋体" w:hAnsi="宋体" w:eastAsia="宋体" w:cs="宋体"/>
                <w:sz w:val="20"/>
                <w:szCs w:val="20"/>
                <w:lang w:eastAsia="zh-CN"/>
              </w:rPr>
              <w:t>日期</w:t>
            </w:r>
          </w:p>
        </w:tc>
      </w:tr>
      <w:tr w14:paraId="65F7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6C6C5E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2055" w:type="dxa"/>
            <w:noWrap w:val="0"/>
            <w:vAlign w:val="center"/>
          </w:tcPr>
          <w:p w14:paraId="7F1DCAB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资格审查资料的特</w:t>
            </w:r>
          </w:p>
          <w:p w14:paraId="7016FD8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殊要求</w:t>
            </w:r>
          </w:p>
        </w:tc>
        <w:tc>
          <w:tcPr>
            <w:tcW w:w="6040" w:type="dxa"/>
            <w:noWrap w:val="0"/>
            <w:vAlign w:val="center"/>
          </w:tcPr>
          <w:p w14:paraId="08B8B0C2">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有，</w:t>
            </w:r>
            <w:r>
              <w:rPr>
                <w:rFonts w:hint="eastAsia" w:ascii="宋体" w:hAnsi="宋体" w:eastAsia="宋体" w:cs="宋体"/>
                <w:sz w:val="20"/>
                <w:szCs w:val="20"/>
                <w:lang w:eastAsia="zh-CN"/>
              </w:rPr>
              <w:t>比选</w:t>
            </w:r>
            <w:r>
              <w:rPr>
                <w:rFonts w:hint="eastAsia" w:ascii="宋体" w:hAnsi="宋体" w:eastAsia="宋体" w:cs="宋体"/>
                <w:sz w:val="20"/>
                <w:szCs w:val="20"/>
              </w:rPr>
              <w:t>文件提供的资格审查资料必须满足资格审查最低条件要求，并附相关证明材料，证明材料的具体要求以“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3CB3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0721C77F">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2055" w:type="dxa"/>
            <w:noWrap w:val="0"/>
            <w:vAlign w:val="center"/>
          </w:tcPr>
          <w:p w14:paraId="2779E64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近年承担的类似项</w:t>
            </w:r>
          </w:p>
          <w:p w14:paraId="036A470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目情况的时间要求</w:t>
            </w:r>
          </w:p>
        </w:tc>
        <w:tc>
          <w:tcPr>
            <w:tcW w:w="6040" w:type="dxa"/>
            <w:noWrap w:val="0"/>
            <w:vAlign w:val="center"/>
          </w:tcPr>
          <w:p w14:paraId="0F7C39B2">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时间要求：20</w:t>
            </w:r>
            <w:r>
              <w:rPr>
                <w:rFonts w:hint="eastAsia" w:ascii="宋体" w:hAnsi="宋体" w:eastAsia="宋体" w:cs="宋体"/>
                <w:sz w:val="20"/>
                <w:szCs w:val="20"/>
                <w:lang w:val="en-US" w:eastAsia="zh-CN"/>
              </w:rPr>
              <w:t>21</w:t>
            </w:r>
            <w:r>
              <w:rPr>
                <w:rFonts w:hint="eastAsia" w:ascii="宋体" w:hAnsi="宋体" w:eastAsia="宋体" w:cs="宋体"/>
                <w:sz w:val="20"/>
                <w:szCs w:val="20"/>
              </w:rPr>
              <w:t>年</w:t>
            </w:r>
            <w:r>
              <w:rPr>
                <w:rFonts w:hint="eastAsia" w:ascii="宋体" w:hAnsi="宋体" w:eastAsia="宋体" w:cs="宋体"/>
                <w:sz w:val="20"/>
                <w:szCs w:val="20"/>
                <w:lang w:val="en-US" w:eastAsia="zh-CN"/>
              </w:rPr>
              <w:t>7</w:t>
            </w:r>
            <w:r>
              <w:rPr>
                <w:rFonts w:hint="eastAsia" w:ascii="宋体" w:hAnsi="宋体" w:eastAsia="宋体" w:cs="宋体"/>
                <w:sz w:val="20"/>
                <w:szCs w:val="20"/>
              </w:rPr>
              <w:t>月</w:t>
            </w:r>
            <w:r>
              <w:rPr>
                <w:rFonts w:hint="eastAsia" w:ascii="宋体" w:hAnsi="宋体" w:eastAsia="宋体" w:cs="宋体"/>
                <w:sz w:val="20"/>
                <w:szCs w:val="20"/>
                <w:lang w:val="en-US" w:eastAsia="zh-CN"/>
              </w:rPr>
              <w:t>1</w:t>
            </w:r>
            <w:r>
              <w:rPr>
                <w:rFonts w:hint="eastAsia" w:ascii="宋体" w:hAnsi="宋体" w:eastAsia="宋体" w:cs="宋体"/>
                <w:sz w:val="20"/>
                <w:szCs w:val="20"/>
              </w:rPr>
              <w:t>日</w:t>
            </w:r>
            <w:r>
              <w:rPr>
                <w:rFonts w:hint="eastAsia" w:ascii="宋体" w:hAnsi="宋体" w:eastAsia="宋体" w:cs="宋体"/>
                <w:sz w:val="20"/>
                <w:szCs w:val="20"/>
                <w:lang w:eastAsia="zh-CN"/>
              </w:rPr>
              <w:t>—比选申请</w:t>
            </w:r>
            <w:r>
              <w:rPr>
                <w:rFonts w:hint="eastAsia" w:ascii="宋体" w:hAnsi="宋体" w:eastAsia="宋体" w:cs="宋体"/>
                <w:sz w:val="20"/>
                <w:szCs w:val="20"/>
              </w:rPr>
              <w:t>截止日</w:t>
            </w:r>
          </w:p>
          <w:p w14:paraId="49C25C3E">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“近年承担类似项目情况表”应附的证明材料的具体要求以“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7FD2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38" w:hRule="atLeast"/>
          <w:jc w:val="center"/>
        </w:trPr>
        <w:tc>
          <w:tcPr>
            <w:tcW w:w="1424" w:type="dxa"/>
            <w:noWrap w:val="0"/>
            <w:vAlign w:val="center"/>
          </w:tcPr>
          <w:p w14:paraId="173E57A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2055" w:type="dxa"/>
            <w:noWrap w:val="0"/>
            <w:vAlign w:val="center"/>
          </w:tcPr>
          <w:p w14:paraId="38075A2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比选申请人</w:t>
            </w:r>
            <w:r>
              <w:rPr>
                <w:rFonts w:hint="eastAsia" w:ascii="宋体" w:hAnsi="宋体" w:eastAsia="宋体" w:cs="宋体"/>
                <w:sz w:val="20"/>
                <w:szCs w:val="20"/>
              </w:rPr>
              <w:t>信誉</w:t>
            </w:r>
          </w:p>
          <w:p w14:paraId="03F20DD9">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情况</w:t>
            </w:r>
          </w:p>
        </w:tc>
        <w:tc>
          <w:tcPr>
            <w:tcW w:w="6040" w:type="dxa"/>
            <w:noWrap w:val="0"/>
            <w:vAlign w:val="center"/>
          </w:tcPr>
          <w:p w14:paraId="3105D831">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证明材料为：</w:t>
            </w:r>
          </w:p>
          <w:p w14:paraId="270B250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w:t>
            </w:r>
            <w:r>
              <w:rPr>
                <w:rFonts w:hint="eastAsia" w:ascii="宋体" w:hAnsi="宋体" w:eastAsia="宋体" w:cs="宋体"/>
                <w:sz w:val="20"/>
                <w:szCs w:val="20"/>
                <w:lang w:eastAsia="zh-CN"/>
              </w:rPr>
              <w:t>比选申请</w:t>
            </w:r>
            <w:r>
              <w:rPr>
                <w:rFonts w:hint="eastAsia" w:ascii="宋体" w:hAnsi="宋体" w:eastAsia="宋体" w:cs="宋体"/>
                <w:sz w:val="20"/>
                <w:szCs w:val="20"/>
              </w:rPr>
              <w:t>人信誉情况”应附的证明材料的具体要求以“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740CA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778A082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2055" w:type="dxa"/>
            <w:noWrap w:val="0"/>
            <w:vAlign w:val="center"/>
          </w:tcPr>
          <w:p w14:paraId="11EE2159">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文件的真实性要求</w:t>
            </w:r>
          </w:p>
        </w:tc>
        <w:tc>
          <w:tcPr>
            <w:tcW w:w="6040" w:type="dxa"/>
            <w:noWrap w:val="0"/>
            <w:vAlign w:val="center"/>
          </w:tcPr>
          <w:p w14:paraId="0C3E4B35">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人所送交的</w:t>
            </w:r>
            <w:r>
              <w:rPr>
                <w:rFonts w:hint="eastAsia" w:ascii="宋体" w:hAnsi="宋体" w:eastAsia="宋体" w:cs="宋体"/>
                <w:sz w:val="20"/>
                <w:szCs w:val="20"/>
                <w:lang w:eastAsia="zh-CN"/>
              </w:rPr>
              <w:t>比选</w:t>
            </w:r>
            <w:r>
              <w:rPr>
                <w:rFonts w:hint="eastAsia" w:ascii="宋体" w:hAnsi="宋体" w:eastAsia="宋体" w:cs="宋体"/>
                <w:sz w:val="20"/>
                <w:szCs w:val="20"/>
              </w:rPr>
              <w:t>文件（资质、业绩、信誉）、有关资料、澄清应真实可信，不存在虚假（包括隐瞒）。</w:t>
            </w:r>
            <w:r>
              <w:rPr>
                <w:rFonts w:hint="eastAsia" w:ascii="宋体" w:hAnsi="宋体" w:eastAsia="宋体" w:cs="宋体"/>
                <w:sz w:val="20"/>
                <w:szCs w:val="20"/>
                <w:lang w:eastAsia="zh-CN"/>
              </w:rPr>
              <w:t>比选申请</w:t>
            </w:r>
            <w:r>
              <w:rPr>
                <w:rFonts w:hint="eastAsia" w:ascii="宋体" w:hAnsi="宋体" w:eastAsia="宋体" w:cs="宋体"/>
                <w:sz w:val="20"/>
                <w:szCs w:val="20"/>
              </w:rPr>
              <w:t>人隐瞒存在限制</w:t>
            </w:r>
            <w:r>
              <w:rPr>
                <w:rFonts w:hint="eastAsia" w:ascii="宋体" w:hAnsi="宋体" w:eastAsia="宋体" w:cs="宋体"/>
                <w:sz w:val="20"/>
                <w:szCs w:val="20"/>
                <w:lang w:eastAsia="zh-CN"/>
              </w:rPr>
              <w:t>比选申请</w:t>
            </w:r>
            <w:r>
              <w:rPr>
                <w:rFonts w:hint="eastAsia" w:ascii="宋体" w:hAnsi="宋体" w:eastAsia="宋体" w:cs="宋体"/>
                <w:sz w:val="20"/>
                <w:szCs w:val="20"/>
              </w:rPr>
              <w:t>情形的，属于虚假</w:t>
            </w:r>
            <w:r>
              <w:rPr>
                <w:rFonts w:hint="eastAsia" w:ascii="宋体" w:hAnsi="宋体" w:eastAsia="宋体" w:cs="宋体"/>
                <w:sz w:val="20"/>
                <w:szCs w:val="20"/>
                <w:lang w:eastAsia="zh-CN"/>
              </w:rPr>
              <w:t>比选申请</w:t>
            </w:r>
            <w:r>
              <w:rPr>
                <w:rFonts w:hint="eastAsia" w:ascii="宋体" w:hAnsi="宋体" w:eastAsia="宋体" w:cs="宋体"/>
                <w:sz w:val="20"/>
                <w:szCs w:val="20"/>
              </w:rPr>
              <w:t>行为。如</w:t>
            </w:r>
            <w:r>
              <w:rPr>
                <w:rFonts w:hint="eastAsia" w:ascii="宋体" w:hAnsi="宋体" w:eastAsia="宋体" w:cs="宋体"/>
                <w:sz w:val="20"/>
                <w:szCs w:val="20"/>
                <w:lang w:eastAsia="zh-CN"/>
              </w:rPr>
              <w:t>比选</w:t>
            </w:r>
            <w:r>
              <w:rPr>
                <w:rFonts w:hint="eastAsia" w:ascii="宋体" w:hAnsi="宋体" w:eastAsia="宋体" w:cs="宋体"/>
                <w:sz w:val="20"/>
                <w:szCs w:val="20"/>
              </w:rPr>
              <w:t>文件存在虚假，在评标阶段，评标委员会应将该</w:t>
            </w:r>
            <w:r>
              <w:rPr>
                <w:rFonts w:hint="eastAsia" w:ascii="宋体" w:hAnsi="宋体" w:eastAsia="宋体" w:cs="宋体"/>
                <w:sz w:val="20"/>
                <w:szCs w:val="20"/>
                <w:lang w:eastAsia="zh-CN"/>
              </w:rPr>
              <w:t>比选</w:t>
            </w:r>
            <w:r>
              <w:rPr>
                <w:rFonts w:hint="eastAsia" w:ascii="宋体" w:hAnsi="宋体" w:eastAsia="宋体" w:cs="宋体"/>
                <w:sz w:val="20"/>
                <w:szCs w:val="20"/>
              </w:rPr>
              <w:t>文件作无效处理；中标候选人确定后发现的，</w:t>
            </w:r>
            <w:r>
              <w:rPr>
                <w:rFonts w:hint="eastAsia" w:ascii="宋体" w:hAnsi="宋体" w:eastAsia="宋体" w:cs="宋体"/>
                <w:sz w:val="20"/>
                <w:szCs w:val="20"/>
                <w:lang w:eastAsia="zh-CN"/>
              </w:rPr>
              <w:t>比选</w:t>
            </w:r>
            <w:r>
              <w:rPr>
                <w:rFonts w:hint="eastAsia" w:ascii="宋体" w:hAnsi="宋体" w:eastAsia="宋体" w:cs="宋体"/>
                <w:sz w:val="20"/>
                <w:szCs w:val="20"/>
              </w:rPr>
              <w:t>人将取消中标候选人或中标资格。</w:t>
            </w:r>
          </w:p>
        </w:tc>
      </w:tr>
      <w:tr w14:paraId="10C42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1424" w:type="dxa"/>
            <w:noWrap w:val="0"/>
            <w:vAlign w:val="center"/>
          </w:tcPr>
          <w:p w14:paraId="5337F923">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2055" w:type="dxa"/>
            <w:noWrap w:val="0"/>
            <w:vAlign w:val="center"/>
          </w:tcPr>
          <w:p w14:paraId="7AECBB9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是否允许递交</w:t>
            </w:r>
          </w:p>
          <w:p w14:paraId="76280EB3">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备选</w:t>
            </w:r>
            <w:r>
              <w:rPr>
                <w:rFonts w:hint="eastAsia" w:ascii="宋体" w:hAnsi="宋体" w:eastAsia="宋体" w:cs="宋体"/>
                <w:sz w:val="20"/>
                <w:szCs w:val="20"/>
                <w:lang w:eastAsia="zh-CN"/>
              </w:rPr>
              <w:t>比选</w:t>
            </w:r>
            <w:r>
              <w:rPr>
                <w:rFonts w:hint="eastAsia" w:ascii="宋体" w:hAnsi="宋体" w:eastAsia="宋体" w:cs="宋体"/>
                <w:sz w:val="20"/>
                <w:szCs w:val="20"/>
              </w:rPr>
              <w:t>方案</w:t>
            </w:r>
          </w:p>
        </w:tc>
        <w:tc>
          <w:tcPr>
            <w:tcW w:w="6040" w:type="dxa"/>
            <w:noWrap w:val="0"/>
            <w:vAlign w:val="center"/>
          </w:tcPr>
          <w:p w14:paraId="557D73CF">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不允许</w:t>
            </w:r>
          </w:p>
        </w:tc>
      </w:tr>
      <w:tr w14:paraId="2BE2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61308B41">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2055" w:type="dxa"/>
            <w:noWrap w:val="0"/>
            <w:vAlign w:val="center"/>
          </w:tcPr>
          <w:p w14:paraId="210ACD57">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文件副本份数及其他要求</w:t>
            </w:r>
          </w:p>
        </w:tc>
        <w:tc>
          <w:tcPr>
            <w:tcW w:w="6040" w:type="dxa"/>
            <w:noWrap w:val="0"/>
            <w:vAlign w:val="center"/>
          </w:tcPr>
          <w:p w14:paraId="3266751B">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文件份数：1份。</w:t>
            </w:r>
          </w:p>
        </w:tc>
      </w:tr>
      <w:tr w14:paraId="68BF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83A4DC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2055" w:type="dxa"/>
            <w:noWrap w:val="0"/>
            <w:vAlign w:val="center"/>
          </w:tcPr>
          <w:p w14:paraId="1893234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评标委员会的组建</w:t>
            </w:r>
          </w:p>
        </w:tc>
        <w:tc>
          <w:tcPr>
            <w:tcW w:w="6040" w:type="dxa"/>
            <w:noWrap w:val="0"/>
            <w:vAlign w:val="center"/>
          </w:tcPr>
          <w:p w14:paraId="4E0D644F">
            <w:pPr>
              <w:widowControl/>
              <w:wordWrap/>
              <w:topLinePunct/>
              <w:autoSpaceDE w:val="0"/>
              <w:autoSpaceDN w:val="0"/>
              <w:adjustRightInd w:val="0"/>
              <w:snapToGrid w:val="0"/>
              <w:spacing w:line="360" w:lineRule="exact"/>
              <w:jc w:val="both"/>
              <w:textAlignment w:val="baseline"/>
              <w:rPr>
                <w:rFonts w:hint="default" w:ascii="宋体" w:hAnsi="宋体" w:eastAsia="宋体" w:cs="宋体"/>
                <w:sz w:val="20"/>
                <w:szCs w:val="20"/>
                <w:lang w:val="en-US" w:eastAsia="zh-CN"/>
              </w:rPr>
            </w:pPr>
            <w:r>
              <w:rPr>
                <w:rFonts w:hint="eastAsia" w:ascii="宋体" w:hAnsi="宋体" w:eastAsia="宋体" w:cs="宋体"/>
                <w:sz w:val="20"/>
                <w:szCs w:val="20"/>
              </w:rPr>
              <w:t>评标委员会构成：5人</w:t>
            </w:r>
            <w:r>
              <w:rPr>
                <w:rFonts w:hint="eastAsia" w:ascii="宋体" w:hAnsi="宋体" w:eastAsia="宋体" w:cs="宋体"/>
                <w:sz w:val="20"/>
                <w:szCs w:val="20"/>
                <w:lang w:eastAsia="zh-CN"/>
              </w:rPr>
              <w:t>，</w:t>
            </w:r>
            <w:r>
              <w:rPr>
                <w:rFonts w:hint="eastAsia" w:ascii="宋体" w:hAnsi="宋体" w:eastAsia="宋体" w:cs="宋体"/>
                <w:color w:val="auto"/>
                <w:sz w:val="20"/>
                <w:szCs w:val="20"/>
                <w:lang w:val="en-US" w:eastAsia="zh-CN"/>
              </w:rPr>
              <w:t>监督人：1人</w:t>
            </w:r>
          </w:p>
        </w:tc>
      </w:tr>
      <w:tr w14:paraId="7DBA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1729290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2055" w:type="dxa"/>
            <w:noWrap w:val="0"/>
            <w:vAlign w:val="center"/>
          </w:tcPr>
          <w:p w14:paraId="3AF49387">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评标委员会推荐中</w:t>
            </w:r>
          </w:p>
          <w:p w14:paraId="4117A32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标候选人的人数</w:t>
            </w:r>
          </w:p>
        </w:tc>
        <w:tc>
          <w:tcPr>
            <w:tcW w:w="6040" w:type="dxa"/>
            <w:noWrap w:val="0"/>
            <w:vAlign w:val="center"/>
          </w:tcPr>
          <w:p w14:paraId="1B7D55C9">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评标委员会推荐的中标候选人数：3名（若不足3名，则取实际数量）。</w:t>
            </w:r>
          </w:p>
        </w:tc>
      </w:tr>
      <w:tr w14:paraId="626A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1424" w:type="dxa"/>
            <w:noWrap w:val="0"/>
            <w:vAlign w:val="center"/>
          </w:tcPr>
          <w:p w14:paraId="37056F6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2055" w:type="dxa"/>
            <w:noWrap w:val="0"/>
            <w:vAlign w:val="center"/>
          </w:tcPr>
          <w:p w14:paraId="75A1E715">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中标候选人公示媒</w:t>
            </w:r>
          </w:p>
          <w:p w14:paraId="4CCED14F">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介及期限</w:t>
            </w:r>
          </w:p>
        </w:tc>
        <w:tc>
          <w:tcPr>
            <w:tcW w:w="6040" w:type="dxa"/>
            <w:noWrap w:val="0"/>
            <w:vAlign w:val="center"/>
          </w:tcPr>
          <w:p w14:paraId="4B2260F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公示媒介：</w:t>
            </w:r>
          </w:p>
          <w:p w14:paraId="5915D57F">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四川蜀道高速公路集团有限公司官网</w:t>
            </w:r>
            <w:r>
              <w:rPr>
                <w:rFonts w:hint="eastAsia" w:ascii="宋体" w:hAnsi="宋体" w:eastAsia="宋体" w:cs="宋体"/>
                <w:sz w:val="20"/>
                <w:szCs w:val="20"/>
                <w:lang w:val="en-US" w:eastAsia="en-US"/>
              </w:rPr>
              <w:t>（https://www.shugaogroup.com/）</w:t>
            </w:r>
          </w:p>
          <w:p w14:paraId="596825F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四川</w:t>
            </w:r>
            <w:r>
              <w:rPr>
                <w:rFonts w:hint="eastAsia" w:ascii="宋体" w:hAnsi="宋体" w:eastAsia="宋体" w:cs="宋体"/>
                <w:sz w:val="20"/>
                <w:szCs w:val="20"/>
                <w:lang w:eastAsia="zh-CN"/>
              </w:rPr>
              <w:t>宜泸高速公路开发有限责任公司、四川宜叙高速公路开发有限责任公司</w:t>
            </w:r>
            <w:r>
              <w:rPr>
                <w:rFonts w:hint="eastAsia" w:ascii="宋体" w:hAnsi="宋体" w:eastAsia="宋体" w:cs="宋体"/>
                <w:sz w:val="20"/>
                <w:szCs w:val="20"/>
              </w:rPr>
              <w:t>官网</w:t>
            </w:r>
            <w:r>
              <w:rPr>
                <w:rFonts w:hint="eastAsia" w:ascii="宋体" w:hAnsi="宋体" w:eastAsia="宋体" w:cs="宋体"/>
                <w:sz w:val="20"/>
                <w:szCs w:val="20"/>
                <w:lang w:val="en-US" w:eastAsia="en-US"/>
              </w:rPr>
              <w:t>（http://www.scylgsgl.com/）</w:t>
            </w:r>
          </w:p>
          <w:p w14:paraId="65BA0A8A">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公示期限：3个工作日</w:t>
            </w:r>
          </w:p>
        </w:tc>
      </w:tr>
      <w:tr w14:paraId="600D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4D96831">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2055" w:type="dxa"/>
            <w:noWrap w:val="0"/>
            <w:vAlign w:val="center"/>
          </w:tcPr>
          <w:p w14:paraId="1D56D12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定标</w:t>
            </w:r>
          </w:p>
        </w:tc>
        <w:tc>
          <w:tcPr>
            <w:tcW w:w="6040" w:type="dxa"/>
            <w:noWrap w:val="0"/>
            <w:vAlign w:val="center"/>
          </w:tcPr>
          <w:p w14:paraId="0DEB9FB2">
            <w:pPr>
              <w:widowControl/>
              <w:kinsoku w:val="0"/>
              <w:wordWrap/>
              <w:topLinePunct/>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人将依据评标委员会推荐的中标候选人，确定排名第一的中标候选人为中标人；</w:t>
            </w:r>
          </w:p>
          <w:p w14:paraId="2648DAA6">
            <w:pPr>
              <w:widowControl/>
              <w:kinsoku w:val="0"/>
              <w:wordWrap/>
              <w:topLinePunct/>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lang w:val="en-US" w:eastAsia="en-US"/>
              </w:rPr>
            </w:pPr>
            <w:r>
              <w:rPr>
                <w:rFonts w:hint="eastAsia" w:ascii="宋体" w:hAnsi="宋体" w:eastAsia="宋体" w:cs="宋体"/>
                <w:sz w:val="20"/>
                <w:szCs w:val="20"/>
              </w:rPr>
              <w:t>（2）排名第一的中标候选人放弃中标；或不能履行合同；或被查实存在影响中标结果的违法行为等情形不符合中标条件的，</w:t>
            </w:r>
            <w:r>
              <w:rPr>
                <w:rFonts w:hint="eastAsia" w:ascii="宋体" w:hAnsi="宋体" w:eastAsia="宋体" w:cs="宋体"/>
                <w:sz w:val="20"/>
                <w:szCs w:val="20"/>
                <w:lang w:eastAsia="zh-CN"/>
              </w:rPr>
              <w:t>比选</w:t>
            </w:r>
            <w:r>
              <w:rPr>
                <w:rFonts w:hint="eastAsia" w:ascii="宋体" w:hAnsi="宋体" w:eastAsia="宋体" w:cs="宋体"/>
                <w:sz w:val="20"/>
                <w:szCs w:val="20"/>
              </w:rPr>
              <w:t>人可以按照评标委员会提出的中标候选人名单排序依次确定其他中标候选人为中标人，也可以重新</w:t>
            </w:r>
            <w:r>
              <w:rPr>
                <w:rFonts w:hint="eastAsia" w:ascii="宋体" w:hAnsi="宋体" w:eastAsia="宋体" w:cs="宋体"/>
                <w:sz w:val="20"/>
                <w:szCs w:val="20"/>
                <w:lang w:eastAsia="zh-CN"/>
              </w:rPr>
              <w:t>公开比选</w:t>
            </w:r>
            <w:r>
              <w:rPr>
                <w:rFonts w:hint="eastAsia" w:ascii="宋体" w:hAnsi="宋体" w:eastAsia="宋体" w:cs="宋体"/>
                <w:sz w:val="20"/>
                <w:szCs w:val="20"/>
              </w:rPr>
              <w:t>。</w:t>
            </w:r>
          </w:p>
        </w:tc>
      </w:tr>
      <w:tr w14:paraId="6E1FB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0F8415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2055" w:type="dxa"/>
            <w:noWrap w:val="0"/>
            <w:vAlign w:val="center"/>
          </w:tcPr>
          <w:p w14:paraId="657DCAF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签订合同</w:t>
            </w:r>
          </w:p>
        </w:tc>
        <w:tc>
          <w:tcPr>
            <w:tcW w:w="6040" w:type="dxa"/>
            <w:noWrap w:val="0"/>
            <w:vAlign w:val="center"/>
          </w:tcPr>
          <w:p w14:paraId="0821C27F">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委</w:t>
            </w:r>
            <w:r>
              <w:rPr>
                <w:rFonts w:hint="eastAsia" w:ascii="宋体" w:hAnsi="宋体" w:eastAsia="宋体" w:cs="宋体"/>
                <w:color w:val="auto"/>
                <w:sz w:val="20"/>
                <w:szCs w:val="20"/>
              </w:rPr>
              <w:t>托人和中标人应当自中标通知书发出之日起</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日内，</w:t>
            </w:r>
            <w:r>
              <w:rPr>
                <w:rFonts w:hint="eastAsia" w:ascii="宋体" w:hAnsi="宋体" w:eastAsia="宋体" w:cs="宋体"/>
                <w:sz w:val="20"/>
                <w:szCs w:val="20"/>
              </w:rPr>
              <w:t>按照</w:t>
            </w:r>
            <w:r>
              <w:rPr>
                <w:rFonts w:hint="eastAsia" w:ascii="宋体" w:hAnsi="宋体" w:eastAsia="宋体" w:cs="宋体"/>
                <w:sz w:val="20"/>
                <w:szCs w:val="20"/>
                <w:lang w:eastAsia="zh-CN"/>
              </w:rPr>
              <w:t>比选</w:t>
            </w:r>
            <w:r>
              <w:rPr>
                <w:rFonts w:hint="eastAsia" w:ascii="宋体" w:hAnsi="宋体" w:eastAsia="宋体" w:cs="宋体"/>
                <w:sz w:val="20"/>
                <w:szCs w:val="20"/>
              </w:rPr>
              <w:t>文件和中标人的投标文件订立书面合同，合同标的（中标人投标文件投标函上的大写金额报价）、价格、质量、安全、履行期限等主要条款应当与上述文件的内容一致。委托人和中标人不得再行订立背离合同实质性内容的其他协议</w:t>
            </w:r>
            <w:r>
              <w:rPr>
                <w:rFonts w:hint="eastAsia" w:ascii="宋体" w:hAnsi="宋体" w:eastAsia="宋体" w:cs="宋体"/>
                <w:sz w:val="20"/>
                <w:szCs w:val="20"/>
                <w:lang w:eastAsia="zh-CN"/>
              </w:rPr>
              <w:t>。</w:t>
            </w:r>
          </w:p>
        </w:tc>
      </w:tr>
    </w:tbl>
    <w:p w14:paraId="6FC02E8D">
      <w:pPr>
        <w:pStyle w:val="2"/>
        <w:wordWrap/>
        <w:spacing w:line="202" w:lineRule="exact"/>
        <w:rPr>
          <w:sz w:val="17"/>
        </w:rPr>
      </w:pPr>
    </w:p>
    <w:p w14:paraId="548877A8">
      <w:pPr>
        <w:wordWrap/>
        <w:spacing w:line="202" w:lineRule="exact"/>
        <w:rPr>
          <w:sz w:val="17"/>
          <w:szCs w:val="17"/>
        </w:rPr>
        <w:sectPr>
          <w:headerReference r:id="rId9" w:type="default"/>
          <w:footerReference r:id="rId10" w:type="default"/>
          <w:pgSz w:w="11905" w:h="16839"/>
          <w:pgMar w:top="2098" w:right="1474" w:bottom="1984" w:left="1587" w:header="878" w:footer="850" w:gutter="0"/>
          <w:pgNumType w:fmt="numberInDash"/>
          <w:cols w:space="720" w:num="1"/>
        </w:sectPr>
      </w:pPr>
    </w:p>
    <w:p w14:paraId="778FCDC5">
      <w:pPr>
        <w:wordWrap/>
        <w:spacing w:before="78" w:line="213" w:lineRule="auto"/>
        <w:rPr>
          <w:rFonts w:hint="default" w:ascii="Times New Roman" w:hAnsi="Times New Roman" w:eastAsia="黑体" w:cs="Times New Roman"/>
          <w:sz w:val="32"/>
          <w:szCs w:val="32"/>
        </w:rPr>
      </w:pPr>
      <w:r>
        <w:rPr>
          <w:rFonts w:hint="eastAsia" w:ascii="黑体" w:hAnsi="黑体" w:eastAsia="黑体" w:cs="黑体"/>
          <w:spacing w:val="-3"/>
          <w:sz w:val="32"/>
          <w:szCs w:val="32"/>
          <w:lang w:val="en-US" w:eastAsia="zh-CN"/>
        </w:rPr>
        <w:t xml:space="preserve">              </w:t>
      </w:r>
      <w:r>
        <w:rPr>
          <w:rFonts w:hint="default" w:ascii="Times New Roman" w:hAnsi="Times New Roman" w:eastAsia="黑体" w:cs="Times New Roman"/>
          <w:spacing w:val="-3"/>
          <w:sz w:val="32"/>
          <w:szCs w:val="32"/>
        </w:rPr>
        <w:t>附录1资格审查条件（资质最低要求）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45"/>
        <w:gridCol w:w="8167"/>
      </w:tblGrid>
      <w:tr w14:paraId="7DCF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45" w:type="dxa"/>
            <w:noWrap w:val="0"/>
            <w:vAlign w:val="center"/>
          </w:tcPr>
          <w:p w14:paraId="465DCBA4">
            <w:pPr>
              <w:pStyle w:val="9"/>
              <w:widowControl/>
              <w:wordWrap/>
              <w:autoSpaceDE w:val="0"/>
              <w:autoSpaceDN w:val="0"/>
              <w:adjustRightInd w:val="0"/>
              <w:snapToGrid w:val="0"/>
              <w:spacing w:line="360" w:lineRule="exact"/>
              <w:ind w:left="0"/>
              <w:jc w:val="center"/>
              <w:textAlignment w:val="baseline"/>
              <w:rPr>
                <w:rFonts w:hint="default" w:eastAsia="宋体"/>
                <w:lang w:val="en-US" w:eastAsia="zh-CN"/>
              </w:rPr>
            </w:pPr>
            <w:r>
              <w:rPr>
                <w:rFonts w:hint="eastAsia"/>
                <w:lang w:val="en-US" w:eastAsia="zh-CN"/>
              </w:rPr>
              <w:t>项目</w:t>
            </w:r>
          </w:p>
        </w:tc>
        <w:tc>
          <w:tcPr>
            <w:tcW w:w="8167" w:type="dxa"/>
            <w:noWrap w:val="0"/>
            <w:vAlign w:val="center"/>
          </w:tcPr>
          <w:p w14:paraId="6A05F0DE">
            <w:pPr>
              <w:pStyle w:val="9"/>
              <w:widowControl/>
              <w:wordWrap/>
              <w:autoSpaceDE w:val="0"/>
              <w:autoSpaceDN w:val="0"/>
              <w:adjustRightInd w:val="0"/>
              <w:snapToGrid w:val="0"/>
              <w:spacing w:line="360" w:lineRule="exact"/>
              <w:ind w:left="0"/>
              <w:jc w:val="center"/>
              <w:textAlignment w:val="baseline"/>
            </w:pPr>
            <w:r>
              <w:rPr>
                <w:spacing w:val="5"/>
              </w:rPr>
              <w:t>资质要求</w:t>
            </w:r>
          </w:p>
        </w:tc>
      </w:tr>
      <w:tr w14:paraId="7FB2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976" w:hRule="atLeast"/>
          <w:jc w:val="center"/>
        </w:trPr>
        <w:tc>
          <w:tcPr>
            <w:tcW w:w="1345" w:type="dxa"/>
            <w:noWrap w:val="0"/>
            <w:vAlign w:val="center"/>
          </w:tcPr>
          <w:p w14:paraId="51980622">
            <w:pPr>
              <w:pStyle w:val="9"/>
              <w:widowControl/>
              <w:wordWrap/>
              <w:autoSpaceDE w:val="0"/>
              <w:autoSpaceDN w:val="0"/>
              <w:adjustRightInd w:val="0"/>
              <w:snapToGrid w:val="0"/>
              <w:spacing w:line="360" w:lineRule="exact"/>
              <w:ind w:left="0"/>
              <w:jc w:val="center"/>
              <w:textAlignment w:val="baseline"/>
            </w:pPr>
          </w:p>
        </w:tc>
        <w:tc>
          <w:tcPr>
            <w:tcW w:w="8167" w:type="dxa"/>
            <w:noWrap w:val="0"/>
            <w:vAlign w:val="center"/>
          </w:tcPr>
          <w:p w14:paraId="4D079EA2">
            <w:pPr>
              <w:pStyle w:val="9"/>
              <w:widowControl/>
              <w:wordWrap/>
              <w:autoSpaceDE w:val="0"/>
              <w:autoSpaceDN w:val="0"/>
              <w:adjustRightInd w:val="0"/>
              <w:snapToGrid w:val="0"/>
              <w:spacing w:line="360" w:lineRule="exact"/>
              <w:ind w:left="0"/>
              <w:jc w:val="both"/>
              <w:textAlignment w:val="baseline"/>
              <w:rPr>
                <w:rFonts w:ascii="Arial"/>
                <w:sz w:val="21"/>
              </w:rPr>
            </w:pPr>
            <w:r>
              <w:rPr>
                <w:spacing w:val="11"/>
              </w:rPr>
              <w:t>（1）</w:t>
            </w:r>
            <w:r>
              <w:rPr>
                <w:rFonts w:hint="eastAsia"/>
                <w:spacing w:val="11"/>
                <w:lang w:eastAsia="zh-CN"/>
              </w:rPr>
              <w:t>比选申请</w:t>
            </w:r>
            <w:r>
              <w:rPr>
                <w:spacing w:val="11"/>
              </w:rPr>
              <w:t>人应具有独立法人资格，持有有效的营业执照、基本账户开户许可证或</w:t>
            </w:r>
            <w:r>
              <w:rPr>
                <w:spacing w:val="8"/>
              </w:rPr>
              <w:t>基本存款账户信息表。</w:t>
            </w:r>
          </w:p>
          <w:p w14:paraId="4C316F02">
            <w:pPr>
              <w:pStyle w:val="9"/>
              <w:widowControl/>
              <w:wordWrap/>
              <w:autoSpaceDE w:val="0"/>
              <w:autoSpaceDN w:val="0"/>
              <w:adjustRightInd w:val="0"/>
              <w:snapToGrid w:val="0"/>
              <w:spacing w:line="360" w:lineRule="exact"/>
              <w:ind w:left="0"/>
              <w:jc w:val="both"/>
              <w:textAlignment w:val="baseline"/>
              <w:rPr>
                <w:spacing w:val="7"/>
              </w:rPr>
            </w:pPr>
            <w:r>
              <w:rPr>
                <w:spacing w:val="7"/>
              </w:rPr>
              <w:t>（2）同时具备以下资质：</w:t>
            </w:r>
          </w:p>
          <w:p w14:paraId="30C4E0C4">
            <w:pPr>
              <w:pStyle w:val="9"/>
              <w:widowControl/>
              <w:wordWrap/>
              <w:autoSpaceDE w:val="0"/>
              <w:autoSpaceDN w:val="0"/>
              <w:adjustRightInd w:val="0"/>
              <w:snapToGrid w:val="0"/>
              <w:spacing w:line="360" w:lineRule="exact"/>
              <w:ind w:left="0"/>
              <w:jc w:val="both"/>
              <w:textAlignment w:val="baseline"/>
              <w:rPr>
                <w:rFonts w:hint="default"/>
                <w:spacing w:val="7"/>
                <w:lang w:val="en-US" w:eastAsia="zh-CN"/>
              </w:rPr>
            </w:pPr>
            <w:r>
              <w:rPr>
                <w:rFonts w:hint="eastAsia" w:ascii="宋体" w:hAnsi="宋体" w:eastAsia="宋体" w:cs="宋体"/>
                <w:sz w:val="20"/>
                <w:szCs w:val="20"/>
              </w:rPr>
              <w:t>具有四川省内司法机关颁发的律师事务所执业许可证</w:t>
            </w:r>
            <w:r>
              <w:rPr>
                <w:rFonts w:hint="eastAsia" w:cs="宋体"/>
                <w:sz w:val="20"/>
                <w:szCs w:val="20"/>
                <w:lang w:eastAsia="zh-CN"/>
              </w:rPr>
              <w:t>。</w:t>
            </w:r>
          </w:p>
        </w:tc>
      </w:tr>
    </w:tbl>
    <w:p w14:paraId="121BB17F">
      <w:pPr>
        <w:pStyle w:val="2"/>
        <w:wordWrap/>
        <w:spacing w:line="267" w:lineRule="auto"/>
      </w:pPr>
    </w:p>
    <w:p w14:paraId="52DBEB9D">
      <w:pPr>
        <w:wordWrap/>
        <w:spacing w:before="78" w:line="212" w:lineRule="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 xml:space="preserve">  </w:t>
      </w:r>
    </w:p>
    <w:p w14:paraId="53272214">
      <w:pPr>
        <w:wordWrap/>
        <w:spacing w:before="78" w:line="212" w:lineRule="auto"/>
        <w:rPr>
          <w:rFonts w:hint="eastAsia" w:ascii="黑体" w:hAnsi="黑体" w:eastAsia="黑体" w:cs="黑体"/>
          <w:spacing w:val="-2"/>
          <w:sz w:val="32"/>
          <w:szCs w:val="32"/>
          <w:lang w:val="en-US" w:eastAsia="zh-CN"/>
        </w:rPr>
      </w:pPr>
    </w:p>
    <w:p w14:paraId="405E94BD">
      <w:pPr>
        <w:wordWrap/>
        <w:spacing w:before="78" w:line="212" w:lineRule="auto"/>
        <w:rPr>
          <w:rFonts w:hint="eastAsia" w:ascii="黑体" w:hAnsi="黑体" w:eastAsia="黑体" w:cs="黑体"/>
          <w:spacing w:val="-2"/>
          <w:sz w:val="32"/>
          <w:szCs w:val="32"/>
          <w:lang w:val="en-US" w:eastAsia="zh-CN"/>
        </w:rPr>
      </w:pPr>
    </w:p>
    <w:p w14:paraId="7B46029D">
      <w:pPr>
        <w:wordWrap/>
        <w:spacing w:before="78" w:line="212" w:lineRule="auto"/>
        <w:rPr>
          <w:rFonts w:hint="eastAsia" w:ascii="黑体" w:hAnsi="黑体" w:eastAsia="黑体" w:cs="黑体"/>
          <w:spacing w:val="-2"/>
          <w:sz w:val="32"/>
          <w:szCs w:val="32"/>
          <w:lang w:val="en-US" w:eastAsia="zh-CN"/>
        </w:rPr>
      </w:pPr>
    </w:p>
    <w:p w14:paraId="185BF3BC">
      <w:pPr>
        <w:wordWrap/>
        <w:spacing w:before="78" w:line="212" w:lineRule="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 xml:space="preserve">              </w:t>
      </w:r>
    </w:p>
    <w:p w14:paraId="713C8097">
      <w:pPr>
        <w:wordWrap/>
        <w:spacing w:before="78" w:line="212" w:lineRule="auto"/>
        <w:rPr>
          <w:rFonts w:hint="default" w:ascii="Times New Roman" w:hAnsi="Times New Roman" w:eastAsia="黑体" w:cs="Times New Roman"/>
          <w:sz w:val="32"/>
          <w:szCs w:val="32"/>
        </w:rPr>
      </w:pPr>
      <w:r>
        <w:rPr>
          <w:rFonts w:hint="eastAsia" w:ascii="Times New Roman" w:hAnsi="Times New Roman" w:eastAsia="黑体" w:cs="Times New Roman"/>
          <w:spacing w:val="-2"/>
          <w:sz w:val="32"/>
          <w:szCs w:val="32"/>
          <w:lang w:val="en-US" w:eastAsia="zh-CN"/>
        </w:rPr>
        <w:t xml:space="preserve">                     </w:t>
      </w:r>
      <w:r>
        <w:rPr>
          <w:rFonts w:hint="default" w:ascii="Times New Roman" w:hAnsi="Times New Roman" w:eastAsia="黑体" w:cs="Times New Roman"/>
          <w:spacing w:val="-2"/>
          <w:sz w:val="32"/>
          <w:szCs w:val="32"/>
        </w:rPr>
        <w:t>附录2资格审查条件（业绩最低要求）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20"/>
        <w:gridCol w:w="8192"/>
      </w:tblGrid>
      <w:tr w14:paraId="21E02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20" w:type="dxa"/>
            <w:noWrap w:val="0"/>
            <w:vAlign w:val="center"/>
          </w:tcPr>
          <w:p w14:paraId="5B279C78">
            <w:pPr>
              <w:pStyle w:val="9"/>
              <w:widowControl/>
              <w:wordWrap/>
              <w:spacing w:line="360" w:lineRule="exact"/>
              <w:jc w:val="center"/>
            </w:pPr>
            <w:r>
              <w:rPr>
                <w:rFonts w:hint="eastAsia"/>
                <w:lang w:val="en-US" w:eastAsia="zh-CN"/>
              </w:rPr>
              <w:t>项目</w:t>
            </w:r>
          </w:p>
        </w:tc>
        <w:tc>
          <w:tcPr>
            <w:tcW w:w="8192" w:type="dxa"/>
            <w:noWrap w:val="0"/>
            <w:vAlign w:val="center"/>
          </w:tcPr>
          <w:p w14:paraId="49EC8E80">
            <w:pPr>
              <w:pStyle w:val="9"/>
              <w:widowControl/>
              <w:wordWrap/>
              <w:spacing w:line="360" w:lineRule="exact"/>
              <w:jc w:val="center"/>
            </w:pPr>
            <w:r>
              <w:rPr>
                <w:spacing w:val="7"/>
              </w:rPr>
              <w:t>业绩要求</w:t>
            </w:r>
          </w:p>
        </w:tc>
      </w:tr>
      <w:tr w14:paraId="3574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309" w:hRule="atLeast"/>
          <w:jc w:val="center"/>
        </w:trPr>
        <w:tc>
          <w:tcPr>
            <w:tcW w:w="1320" w:type="dxa"/>
            <w:noWrap w:val="0"/>
            <w:vAlign w:val="center"/>
          </w:tcPr>
          <w:p w14:paraId="66A12EAA">
            <w:pPr>
              <w:pStyle w:val="9"/>
              <w:widowControl/>
              <w:wordWrap/>
              <w:spacing w:line="360" w:lineRule="exact"/>
              <w:jc w:val="both"/>
            </w:pPr>
          </w:p>
        </w:tc>
        <w:tc>
          <w:tcPr>
            <w:tcW w:w="8192" w:type="dxa"/>
            <w:noWrap w:val="0"/>
            <w:vAlign w:val="center"/>
          </w:tcPr>
          <w:p w14:paraId="1467E860">
            <w:pPr>
              <w:widowControl w:val="0"/>
              <w:wordWrap/>
              <w:adjustRightInd/>
              <w:snapToGrid/>
              <w:spacing w:line="450" w:lineRule="exact"/>
              <w:ind w:left="0" w:leftChars="0" w:right="0" w:firstLine="0" w:firstLineChars="0"/>
              <w:jc w:val="both"/>
              <w:textAlignment w:val="auto"/>
              <w:outlineLvl w:val="9"/>
            </w:pPr>
            <w:r>
              <w:rPr>
                <w:rFonts w:hint="eastAsia" w:ascii="宋体" w:hAnsi="宋体" w:eastAsia="宋体" w:cs="宋体"/>
                <w:sz w:val="20"/>
                <w:szCs w:val="20"/>
              </w:rPr>
              <w:t>近三年（2021年7月1日至本项目比选截止日期间），比选申请人曾为2个及以上类似比选人行业（工程建设、公路运营管理、交通服务</w:t>
            </w:r>
            <w:r>
              <w:rPr>
                <w:rFonts w:hint="eastAsia" w:ascii="宋体" w:hAnsi="宋体" w:eastAsia="宋体" w:cs="宋体"/>
                <w:sz w:val="20"/>
                <w:szCs w:val="20"/>
                <w:lang w:eastAsia="zh-CN"/>
              </w:rPr>
              <w:t>、政府、事业单位或国企</w:t>
            </w:r>
            <w:r>
              <w:rPr>
                <w:rFonts w:hint="eastAsia" w:ascii="宋体" w:hAnsi="宋体" w:eastAsia="宋体" w:cs="宋体"/>
                <w:sz w:val="20"/>
                <w:szCs w:val="20"/>
              </w:rPr>
              <w:t>等）的相关企业</w:t>
            </w:r>
            <w:r>
              <w:rPr>
                <w:rFonts w:hint="eastAsia" w:ascii="宋体" w:hAnsi="宋体" w:eastAsia="宋体" w:cs="宋体"/>
                <w:sz w:val="20"/>
                <w:szCs w:val="20"/>
                <w:lang w:eastAsia="zh-CN"/>
              </w:rPr>
              <w:t>或单位</w:t>
            </w:r>
            <w:r>
              <w:rPr>
                <w:rFonts w:hint="eastAsia" w:ascii="宋体" w:hAnsi="宋体" w:eastAsia="宋体" w:cs="宋体"/>
                <w:sz w:val="20"/>
                <w:szCs w:val="20"/>
              </w:rPr>
              <w:t>提供常年法律顾问服务。（业绩应附合同复印件/扫描件，若比选申请人提供的合同无法体现比选文件要求，则还需提供服务委托方出具的证明文件，并加盖公章）。</w:t>
            </w:r>
          </w:p>
        </w:tc>
      </w:tr>
    </w:tbl>
    <w:p w14:paraId="43B9BBC2">
      <w:pPr>
        <w:wordWrap/>
        <w:spacing w:before="310" w:line="219" w:lineRule="auto"/>
        <w:ind w:left="2629"/>
        <w:outlineLvl w:val="1"/>
        <w:rPr>
          <w:rFonts w:hint="default" w:ascii="Times New Roman" w:hAnsi="Times New Roman" w:eastAsia="黑体" w:cs="Times New Roman"/>
          <w:spacing w:val="-3"/>
          <w:sz w:val="32"/>
          <w:szCs w:val="32"/>
        </w:rPr>
      </w:pPr>
    </w:p>
    <w:p w14:paraId="036E82B3">
      <w:pPr>
        <w:wordWrap/>
        <w:spacing w:before="78" w:line="213" w:lineRule="auto"/>
        <w:rPr>
          <w:rFonts w:hint="eastAsia" w:ascii="Times New Roman" w:hAnsi="Times New Roman" w:eastAsia="黑体" w:cs="Times New Roman"/>
          <w:spacing w:val="-3"/>
          <w:sz w:val="32"/>
          <w:szCs w:val="32"/>
          <w:lang w:val="en-US" w:eastAsia="zh-CN"/>
        </w:rPr>
      </w:pPr>
    </w:p>
    <w:p w14:paraId="0B6517B6">
      <w:pPr>
        <w:wordWrap/>
        <w:spacing w:before="78" w:line="213" w:lineRule="auto"/>
        <w:jc w:val="center"/>
        <w:rPr>
          <w:rFonts w:hint="default" w:ascii="Times New Roman" w:hAnsi="Times New Roman" w:eastAsia="黑体" w:cs="Times New Roman"/>
          <w:sz w:val="32"/>
          <w:szCs w:val="32"/>
        </w:rPr>
      </w:pPr>
      <w:r>
        <w:rPr>
          <w:rFonts w:hint="eastAsia" w:ascii="Times New Roman" w:hAnsi="Times New Roman" w:eastAsia="黑体" w:cs="Times New Roman"/>
          <w:spacing w:val="-3"/>
          <w:sz w:val="32"/>
          <w:szCs w:val="32"/>
          <w:lang w:val="en-US" w:eastAsia="zh-CN"/>
        </w:rPr>
        <w:t xml:space="preserve">    </w:t>
      </w:r>
      <w:r>
        <w:rPr>
          <w:rFonts w:hint="default" w:ascii="Times New Roman" w:hAnsi="Times New Roman" w:eastAsia="黑体" w:cs="Times New Roman"/>
          <w:spacing w:val="-3"/>
          <w:sz w:val="32"/>
          <w:szCs w:val="32"/>
        </w:rPr>
        <w:t>附录</w:t>
      </w:r>
      <w:r>
        <w:rPr>
          <w:rFonts w:hint="eastAsia" w:ascii="Times New Roman" w:hAnsi="Times New Roman" w:eastAsia="黑体" w:cs="Times New Roman"/>
          <w:spacing w:val="-3"/>
          <w:sz w:val="32"/>
          <w:szCs w:val="32"/>
          <w:lang w:val="en-US" w:eastAsia="zh-CN"/>
        </w:rPr>
        <w:t>3</w:t>
      </w:r>
      <w:r>
        <w:rPr>
          <w:rFonts w:hint="default" w:ascii="Times New Roman" w:hAnsi="Times New Roman" w:eastAsia="黑体" w:cs="Times New Roman"/>
          <w:spacing w:val="-3"/>
          <w:sz w:val="32"/>
          <w:szCs w:val="32"/>
        </w:rPr>
        <w:t>资格审查条件（</w:t>
      </w:r>
      <w:r>
        <w:rPr>
          <w:rFonts w:hint="eastAsia" w:ascii="Times New Roman" w:hAnsi="Times New Roman" w:eastAsia="黑体" w:cs="Times New Roman"/>
          <w:spacing w:val="-3"/>
          <w:sz w:val="32"/>
          <w:szCs w:val="32"/>
          <w:lang w:eastAsia="zh-CN"/>
        </w:rPr>
        <w:t>人员</w:t>
      </w:r>
      <w:r>
        <w:rPr>
          <w:rFonts w:hint="default" w:ascii="Times New Roman" w:hAnsi="Times New Roman" w:eastAsia="黑体" w:cs="Times New Roman"/>
          <w:spacing w:val="-3"/>
          <w:sz w:val="32"/>
          <w:szCs w:val="32"/>
        </w:rPr>
        <w:t>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45"/>
        <w:gridCol w:w="8167"/>
      </w:tblGrid>
      <w:tr w14:paraId="630BF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45" w:type="dxa"/>
            <w:noWrap w:val="0"/>
            <w:vAlign w:val="center"/>
          </w:tcPr>
          <w:p w14:paraId="2480EB92">
            <w:pPr>
              <w:pStyle w:val="9"/>
              <w:widowControl/>
              <w:wordWrap/>
              <w:autoSpaceDE w:val="0"/>
              <w:autoSpaceDN w:val="0"/>
              <w:adjustRightInd w:val="0"/>
              <w:snapToGrid w:val="0"/>
              <w:spacing w:line="360" w:lineRule="exact"/>
              <w:ind w:left="0"/>
              <w:jc w:val="center"/>
              <w:textAlignment w:val="baseline"/>
              <w:rPr>
                <w:rFonts w:hint="default" w:eastAsia="宋体"/>
                <w:lang w:val="en-US" w:eastAsia="zh-CN"/>
              </w:rPr>
            </w:pPr>
            <w:r>
              <w:rPr>
                <w:rFonts w:hint="eastAsia"/>
                <w:lang w:val="en-US" w:eastAsia="zh-CN"/>
              </w:rPr>
              <w:t>项目</w:t>
            </w:r>
          </w:p>
        </w:tc>
        <w:tc>
          <w:tcPr>
            <w:tcW w:w="8167" w:type="dxa"/>
            <w:noWrap w:val="0"/>
            <w:vAlign w:val="center"/>
          </w:tcPr>
          <w:p w14:paraId="74484191">
            <w:pPr>
              <w:pStyle w:val="9"/>
              <w:widowControl/>
              <w:wordWrap/>
              <w:autoSpaceDE w:val="0"/>
              <w:autoSpaceDN w:val="0"/>
              <w:adjustRightInd w:val="0"/>
              <w:snapToGrid w:val="0"/>
              <w:spacing w:line="360" w:lineRule="exact"/>
              <w:ind w:left="0"/>
              <w:jc w:val="center"/>
              <w:textAlignment w:val="baseline"/>
            </w:pPr>
            <w:r>
              <w:rPr>
                <w:rFonts w:hint="eastAsia"/>
                <w:spacing w:val="5"/>
                <w:lang w:eastAsia="zh-CN"/>
              </w:rPr>
              <w:t>人员</w:t>
            </w:r>
            <w:r>
              <w:rPr>
                <w:spacing w:val="5"/>
              </w:rPr>
              <w:t>要求</w:t>
            </w:r>
          </w:p>
        </w:tc>
      </w:tr>
      <w:tr w14:paraId="420D2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268" w:hRule="atLeast"/>
          <w:jc w:val="center"/>
        </w:trPr>
        <w:tc>
          <w:tcPr>
            <w:tcW w:w="1345" w:type="dxa"/>
            <w:noWrap w:val="0"/>
            <w:vAlign w:val="center"/>
          </w:tcPr>
          <w:p w14:paraId="538F37C8">
            <w:pPr>
              <w:pStyle w:val="9"/>
              <w:widowControl/>
              <w:wordWrap/>
              <w:autoSpaceDE w:val="0"/>
              <w:autoSpaceDN w:val="0"/>
              <w:adjustRightInd w:val="0"/>
              <w:snapToGrid w:val="0"/>
              <w:spacing w:line="360" w:lineRule="exact"/>
              <w:ind w:left="0"/>
              <w:jc w:val="center"/>
              <w:textAlignment w:val="baseline"/>
            </w:pPr>
          </w:p>
        </w:tc>
        <w:tc>
          <w:tcPr>
            <w:tcW w:w="8167" w:type="dxa"/>
            <w:noWrap w:val="0"/>
            <w:vAlign w:val="center"/>
          </w:tcPr>
          <w:p w14:paraId="4DBA8EE6">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①</w:t>
            </w:r>
            <w:r>
              <w:rPr>
                <w:rFonts w:hint="eastAsia" w:ascii="宋体" w:hAnsi="宋体" w:eastAsia="宋体" w:cs="宋体"/>
                <w:sz w:val="20"/>
                <w:szCs w:val="20"/>
                <w:lang w:eastAsia="zh-CN"/>
              </w:rPr>
              <w:t>主</w:t>
            </w:r>
            <w:r>
              <w:rPr>
                <w:rFonts w:hint="eastAsia" w:ascii="宋体" w:hAnsi="宋体" w:eastAsia="宋体" w:cs="宋体"/>
                <w:sz w:val="20"/>
                <w:szCs w:val="20"/>
              </w:rPr>
              <w:t>办律师1名。具有司法行政主管部门颁发的《律师执业证》，执业时间5年及以上；</w:t>
            </w:r>
          </w:p>
          <w:p w14:paraId="104C2AF4">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②主办律师近三年（2021年7月1日至本项目投标截止日期间，以合同签订时间为准）承办过1个及以上的工程施工合同纠纷诉讼案件</w:t>
            </w:r>
            <w:r>
              <w:rPr>
                <w:rFonts w:hint="eastAsia" w:ascii="宋体" w:hAnsi="宋体" w:eastAsia="宋体" w:cs="宋体"/>
                <w:sz w:val="20"/>
                <w:szCs w:val="20"/>
                <w:lang w:eastAsia="zh-CN"/>
              </w:rPr>
              <w:t>、路产赔付诉讼案件、道路交通事故诉讼案件</w:t>
            </w:r>
            <w:r>
              <w:rPr>
                <w:rFonts w:hint="eastAsia" w:ascii="宋体" w:hAnsi="宋体" w:eastAsia="宋体" w:cs="宋体"/>
                <w:sz w:val="20"/>
                <w:szCs w:val="20"/>
              </w:rPr>
              <w:t>并担任过1个及以上类似</w:t>
            </w:r>
            <w:r>
              <w:rPr>
                <w:rFonts w:hint="eastAsia" w:ascii="宋体" w:hAnsi="宋体" w:eastAsia="宋体" w:cs="宋体"/>
                <w:sz w:val="20"/>
                <w:szCs w:val="20"/>
                <w:lang w:eastAsia="zh-CN"/>
              </w:rPr>
              <w:t>比选人</w:t>
            </w:r>
            <w:r>
              <w:rPr>
                <w:rFonts w:hint="eastAsia" w:ascii="宋体" w:hAnsi="宋体" w:eastAsia="宋体" w:cs="宋体"/>
                <w:sz w:val="20"/>
                <w:szCs w:val="20"/>
              </w:rPr>
              <w:t>行业（公路工程建设、公路运营管理、交通服务</w:t>
            </w:r>
            <w:r>
              <w:rPr>
                <w:rFonts w:hint="eastAsia" w:ascii="宋体" w:hAnsi="宋体" w:eastAsia="宋体" w:cs="宋体"/>
                <w:sz w:val="20"/>
                <w:szCs w:val="20"/>
                <w:lang w:eastAsia="zh-CN"/>
              </w:rPr>
              <w:t>、政府、事业单位、国企</w:t>
            </w:r>
            <w:r>
              <w:rPr>
                <w:rFonts w:hint="eastAsia" w:ascii="宋体" w:hAnsi="宋体" w:eastAsia="宋体" w:cs="宋体"/>
                <w:sz w:val="20"/>
                <w:szCs w:val="20"/>
              </w:rPr>
              <w:t>等）相关企业</w:t>
            </w:r>
            <w:r>
              <w:rPr>
                <w:rFonts w:hint="eastAsia" w:ascii="宋体" w:hAnsi="宋体" w:eastAsia="宋体" w:cs="宋体"/>
                <w:sz w:val="20"/>
                <w:szCs w:val="20"/>
                <w:lang w:eastAsia="zh-CN"/>
              </w:rPr>
              <w:t>或单位</w:t>
            </w:r>
            <w:r>
              <w:rPr>
                <w:rFonts w:hint="eastAsia" w:ascii="宋体" w:hAnsi="宋体" w:eastAsia="宋体" w:cs="宋体"/>
                <w:sz w:val="20"/>
                <w:szCs w:val="20"/>
              </w:rPr>
              <w:t>的常年法律顾问主办律师（业绩应附其代理诉讼案件的授权委托书复印件/扫描件、常年法律顾问服务合同的复印件/扫描件，若</w:t>
            </w:r>
            <w:r>
              <w:rPr>
                <w:rFonts w:hint="eastAsia" w:ascii="宋体" w:hAnsi="宋体" w:eastAsia="宋体" w:cs="宋体"/>
                <w:sz w:val="20"/>
                <w:szCs w:val="20"/>
                <w:lang w:eastAsia="zh-CN"/>
              </w:rPr>
              <w:t>比选申请人</w:t>
            </w:r>
            <w:r>
              <w:rPr>
                <w:rFonts w:hint="eastAsia" w:ascii="宋体" w:hAnsi="宋体" w:eastAsia="宋体" w:cs="宋体"/>
                <w:sz w:val="20"/>
                <w:szCs w:val="20"/>
              </w:rPr>
              <w:t>提供的资料无法体现招标文件要求，则还需提供服务采购方出具的证明文件，并加盖公章）；</w:t>
            </w:r>
          </w:p>
          <w:p w14:paraId="7EBB6FFC">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lang w:eastAsia="zh-CN"/>
              </w:rPr>
              <w:t>团</w:t>
            </w:r>
            <w:r>
              <w:rPr>
                <w:rFonts w:hint="eastAsia" w:ascii="宋体" w:hAnsi="宋体" w:eastAsia="宋体" w:cs="宋体"/>
                <w:sz w:val="20"/>
                <w:szCs w:val="20"/>
              </w:rPr>
              <w:t>队其他人员（3名及以上），应具有司法行政主管部门颁发的《律师执业证》，执业时间3年及以上；</w:t>
            </w:r>
          </w:p>
          <w:p w14:paraId="7F670542">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default"/>
                <w:spacing w:val="7"/>
                <w:lang w:val="en-US" w:eastAsia="zh-CN"/>
              </w:rPr>
            </w:pPr>
            <w:r>
              <w:rPr>
                <w:rFonts w:hint="eastAsia" w:ascii="宋体" w:hAnsi="宋体" w:eastAsia="宋体" w:cs="宋体"/>
                <w:sz w:val="20"/>
                <w:szCs w:val="20"/>
              </w:rPr>
              <w:t>④主办律师（或团队负责人）和团队其他人员需提供</w:t>
            </w:r>
            <w:r>
              <w:rPr>
                <w:rFonts w:hint="eastAsia" w:ascii="宋体" w:hAnsi="宋体" w:eastAsia="宋体" w:cs="宋体"/>
                <w:sz w:val="20"/>
                <w:szCs w:val="20"/>
                <w:lang w:eastAsia="zh-CN"/>
              </w:rPr>
              <w:t>比选</w:t>
            </w:r>
            <w:r>
              <w:rPr>
                <w:rFonts w:hint="eastAsia" w:ascii="宋体" w:hAnsi="宋体" w:eastAsia="宋体" w:cs="宋体"/>
                <w:sz w:val="20"/>
                <w:szCs w:val="20"/>
              </w:rPr>
              <w:t>截止日所在月上个月或上上个月起之前在其</w:t>
            </w:r>
            <w:r>
              <w:rPr>
                <w:rFonts w:hint="eastAsia" w:ascii="宋体" w:hAnsi="宋体" w:eastAsia="宋体" w:cs="宋体"/>
                <w:sz w:val="20"/>
                <w:szCs w:val="20"/>
                <w:lang w:eastAsia="zh-CN"/>
              </w:rPr>
              <w:t>比选申请人</w:t>
            </w:r>
            <w:r>
              <w:rPr>
                <w:rFonts w:hint="eastAsia" w:ascii="宋体" w:hAnsi="宋体" w:eastAsia="宋体" w:cs="宋体"/>
                <w:sz w:val="20"/>
                <w:szCs w:val="20"/>
              </w:rPr>
              <w:t>单位连续6个月参加社保的证明。</w:t>
            </w:r>
          </w:p>
        </w:tc>
      </w:tr>
    </w:tbl>
    <w:p w14:paraId="131579B3">
      <w:pPr>
        <w:wordWrap/>
        <w:spacing w:before="310" w:line="219" w:lineRule="auto"/>
        <w:outlineLvl w:val="1"/>
        <w:rPr>
          <w:rFonts w:hint="default" w:ascii="Times New Roman" w:hAnsi="Times New Roman" w:eastAsia="黑体" w:cs="Times New Roman"/>
          <w:sz w:val="32"/>
          <w:szCs w:val="32"/>
        </w:rPr>
      </w:pPr>
      <w:r>
        <w:rPr>
          <w:rFonts w:hint="eastAsia" w:ascii="Times New Roman" w:hAnsi="Times New Roman" w:eastAsia="黑体" w:cs="Times New Roman"/>
          <w:spacing w:val="-3"/>
          <w:sz w:val="32"/>
          <w:szCs w:val="32"/>
          <w:lang w:val="en-US" w:eastAsia="zh-CN"/>
        </w:rPr>
        <w:t xml:space="preserve">                              </w:t>
      </w:r>
      <w:r>
        <w:rPr>
          <w:rFonts w:hint="default" w:ascii="Times New Roman" w:hAnsi="Times New Roman" w:eastAsia="黑体" w:cs="Times New Roman"/>
          <w:spacing w:val="-3"/>
          <w:sz w:val="32"/>
          <w:szCs w:val="32"/>
        </w:rPr>
        <w:t>附录</w:t>
      </w:r>
      <w:r>
        <w:rPr>
          <w:rFonts w:hint="eastAsia" w:ascii="Times New Roman" w:hAnsi="Times New Roman" w:eastAsia="黑体" w:cs="Times New Roman"/>
          <w:spacing w:val="-3"/>
          <w:sz w:val="32"/>
          <w:szCs w:val="32"/>
          <w:lang w:val="en-US" w:eastAsia="zh-CN"/>
        </w:rPr>
        <w:t>4</w:t>
      </w:r>
      <w:r>
        <w:rPr>
          <w:rFonts w:hint="default" w:ascii="Times New Roman" w:hAnsi="Times New Roman" w:eastAsia="黑体" w:cs="Times New Roman"/>
          <w:spacing w:val="-3"/>
          <w:sz w:val="32"/>
          <w:szCs w:val="32"/>
        </w:rPr>
        <w:t>资格审查条件（信誉最低要求）</w:t>
      </w:r>
    </w:p>
    <w:p w14:paraId="41BC5747">
      <w:pPr>
        <w:wordWrap/>
        <w:spacing w:line="147" w:lineRule="exact"/>
        <w:rPr>
          <w:rFonts w:hint="default" w:ascii="Times New Roman" w:hAnsi="Times New Roman" w:eastAsia="黑体" w:cs="Times New Roman"/>
          <w:sz w:val="32"/>
          <w:szCs w:val="32"/>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286"/>
        <w:gridCol w:w="8226"/>
      </w:tblGrid>
      <w:tr w14:paraId="64ED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286" w:type="dxa"/>
            <w:noWrap w:val="0"/>
            <w:vAlign w:val="center"/>
          </w:tcPr>
          <w:p w14:paraId="2AE213E1">
            <w:pPr>
              <w:pStyle w:val="9"/>
              <w:widowControl/>
              <w:wordWrap/>
              <w:spacing w:line="360" w:lineRule="exact"/>
              <w:ind w:left="0"/>
              <w:jc w:val="center"/>
              <w:rPr>
                <w:rFonts w:hint="eastAsia" w:ascii="宋体" w:hAnsi="宋体" w:eastAsia="宋体" w:cs="宋体"/>
                <w:sz w:val="20"/>
                <w:szCs w:val="20"/>
              </w:rPr>
            </w:pPr>
            <w:r>
              <w:rPr>
                <w:rFonts w:hint="eastAsia" w:ascii="宋体" w:hAnsi="宋体" w:eastAsia="宋体" w:cs="宋体"/>
                <w:sz w:val="20"/>
                <w:szCs w:val="20"/>
                <w:lang w:val="en-US" w:eastAsia="zh-CN"/>
              </w:rPr>
              <w:t>项目</w:t>
            </w:r>
          </w:p>
        </w:tc>
        <w:tc>
          <w:tcPr>
            <w:tcW w:w="8226" w:type="dxa"/>
            <w:noWrap w:val="0"/>
            <w:vAlign w:val="center"/>
          </w:tcPr>
          <w:p w14:paraId="757074BB">
            <w:pPr>
              <w:pStyle w:val="9"/>
              <w:widowControl/>
              <w:wordWrap/>
              <w:spacing w:line="360" w:lineRule="exact"/>
              <w:ind w:left="0"/>
              <w:jc w:val="center"/>
              <w:rPr>
                <w:rFonts w:hint="eastAsia" w:ascii="宋体" w:hAnsi="宋体" w:eastAsia="宋体" w:cs="宋体"/>
                <w:sz w:val="20"/>
                <w:szCs w:val="20"/>
              </w:rPr>
            </w:pPr>
            <w:r>
              <w:rPr>
                <w:rFonts w:hint="eastAsia" w:ascii="宋体" w:hAnsi="宋体" w:eastAsia="宋体" w:cs="宋体"/>
                <w:spacing w:val="7"/>
                <w:sz w:val="20"/>
                <w:szCs w:val="20"/>
              </w:rPr>
              <w:t>信誉要求</w:t>
            </w:r>
          </w:p>
        </w:tc>
      </w:tr>
      <w:tr w14:paraId="0E9F7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316" w:hRule="atLeast"/>
          <w:jc w:val="center"/>
        </w:trPr>
        <w:tc>
          <w:tcPr>
            <w:tcW w:w="1286" w:type="dxa"/>
            <w:noWrap w:val="0"/>
            <w:vAlign w:val="center"/>
          </w:tcPr>
          <w:p w14:paraId="1E03EB3D">
            <w:pPr>
              <w:pStyle w:val="9"/>
              <w:widowControl/>
              <w:wordWrap/>
              <w:spacing w:line="360" w:lineRule="exact"/>
              <w:ind w:left="0"/>
            </w:pPr>
          </w:p>
        </w:tc>
        <w:tc>
          <w:tcPr>
            <w:tcW w:w="8226" w:type="dxa"/>
            <w:noWrap w:val="0"/>
            <w:vAlign w:val="center"/>
          </w:tcPr>
          <w:p w14:paraId="36F6B504">
            <w:pPr>
              <w:widowControl/>
              <w:numPr>
                <w:ilvl w:val="0"/>
                <w:numId w:val="0"/>
              </w:numPr>
              <w:wordWrap/>
              <w:adjustRightInd/>
              <w:snapToGrid/>
              <w:spacing w:line="360" w:lineRule="exact"/>
              <w:ind w:left="0" w:right="0" w:firstLine="432" w:firstLineChars="200"/>
              <w:jc w:val="both"/>
              <w:textAlignment w:val="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（1）在国家企业信用信息公示系统（http//www.gsxt.gov.cn）中被列入严重违法失信企业名单，不得参加投标。</w:t>
            </w:r>
          </w:p>
          <w:p w14:paraId="2BA841C3">
            <w:pPr>
              <w:widowControl/>
              <w:numPr>
                <w:ilvl w:val="0"/>
                <w:numId w:val="0"/>
              </w:numPr>
              <w:wordWrap/>
              <w:adjustRightInd/>
              <w:snapToGrid/>
              <w:spacing w:line="360" w:lineRule="exact"/>
              <w:ind w:left="0" w:right="0" w:firstLine="432" w:firstLineChars="200"/>
              <w:jc w:val="both"/>
              <w:textAlignment w:val="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（2）对通过“信用中国”网站（http://www.creditchina.gov.cn/）查询“失信被执行人”链接“中国执行信息公开网（</w:t>
            </w:r>
            <w:r>
              <w:rPr>
                <w:rFonts w:hint="eastAsia" w:ascii="宋体" w:hAnsi="宋体" w:eastAsia="宋体" w:cs="宋体"/>
                <w:snapToGrid w:val="0"/>
                <w:color w:val="000000"/>
                <w:spacing w:val="8"/>
                <w:kern w:val="0"/>
                <w:sz w:val="20"/>
                <w:szCs w:val="20"/>
                <w:lang w:val="en-US" w:eastAsia="zh-CN" w:bidi="ar-SA"/>
              </w:rPr>
              <w:fldChar w:fldCharType="begin"/>
            </w:r>
            <w:r>
              <w:rPr>
                <w:rFonts w:hint="eastAsia" w:ascii="宋体" w:hAnsi="宋体" w:eastAsia="宋体" w:cs="宋体"/>
                <w:snapToGrid w:val="0"/>
                <w:color w:val="000000"/>
                <w:spacing w:val="8"/>
                <w:kern w:val="0"/>
                <w:sz w:val="20"/>
                <w:szCs w:val="20"/>
                <w:lang w:val="en-US" w:eastAsia="zh-CN" w:bidi="ar-SA"/>
              </w:rPr>
              <w:instrText xml:space="preserve"> HYPERLINK "http://zxgk.court.gov.cn/shixin/" </w:instrText>
            </w:r>
            <w:r>
              <w:rPr>
                <w:rFonts w:hint="eastAsia" w:ascii="宋体" w:hAnsi="宋体" w:eastAsia="宋体" w:cs="宋体"/>
                <w:snapToGrid w:val="0"/>
                <w:color w:val="000000"/>
                <w:spacing w:val="8"/>
                <w:kern w:val="0"/>
                <w:sz w:val="20"/>
                <w:szCs w:val="20"/>
                <w:lang w:val="en-US" w:eastAsia="zh-CN" w:bidi="ar-SA"/>
              </w:rPr>
              <w:fldChar w:fldCharType="separate"/>
            </w:r>
            <w:r>
              <w:rPr>
                <w:rFonts w:hint="eastAsia" w:ascii="宋体" w:hAnsi="宋体" w:eastAsia="宋体" w:cs="宋体"/>
                <w:snapToGrid w:val="0"/>
                <w:color w:val="000000"/>
                <w:spacing w:val="8"/>
                <w:kern w:val="0"/>
                <w:sz w:val="20"/>
                <w:szCs w:val="20"/>
                <w:lang w:val="en-US" w:eastAsia="zh-CN" w:bidi="ar-SA"/>
              </w:rPr>
              <w:t>http://zxgk.court.gov.cn/shixin/</w:t>
            </w:r>
            <w:r>
              <w:rPr>
                <w:rFonts w:hint="eastAsia" w:ascii="宋体" w:hAnsi="宋体" w:eastAsia="宋体" w:cs="宋体"/>
                <w:snapToGrid w:val="0"/>
                <w:color w:val="000000"/>
                <w:spacing w:val="8"/>
                <w:kern w:val="0"/>
                <w:sz w:val="20"/>
                <w:szCs w:val="20"/>
                <w:lang w:val="en-US" w:eastAsia="zh-CN" w:bidi="ar-SA"/>
              </w:rPr>
              <w:fldChar w:fldCharType="end"/>
            </w:r>
            <w:r>
              <w:rPr>
                <w:rFonts w:hint="eastAsia" w:ascii="宋体" w:hAnsi="宋体" w:eastAsia="宋体" w:cs="宋体"/>
                <w:snapToGrid w:val="0"/>
                <w:color w:val="000000"/>
                <w:spacing w:val="8"/>
                <w:kern w:val="0"/>
                <w:sz w:val="20"/>
                <w:szCs w:val="20"/>
                <w:lang w:val="en-US" w:eastAsia="zh-CN" w:bidi="ar-SA"/>
              </w:rPr>
              <w:t>）”中列为失信被执行人的比选申请人，不得参加投标。</w:t>
            </w:r>
          </w:p>
          <w:p w14:paraId="020B7425">
            <w:pPr>
              <w:widowControl w:val="0"/>
              <w:wordWrap/>
              <w:adjustRightInd/>
              <w:snapToGrid/>
              <w:spacing w:line="410" w:lineRule="exact"/>
              <w:ind w:left="0" w:leftChars="0" w:right="0" w:firstLine="432" w:firstLineChars="200"/>
              <w:jc w:val="both"/>
              <w:textAlignment w:val="auto"/>
              <w:outlineLvl w:val="9"/>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z w:val="20"/>
                <w:szCs w:val="20"/>
              </w:rPr>
              <w:t>近三年（2021年7月1日至本项目比选截止日期间），比选申请人、主办律师（或团队负责人）、法定代表人（单位负责人）没有被人民法院生效判决或裁定认定为行贿犯罪。（比选申请人须提交无行贿犯罪的承诺函）</w:t>
            </w:r>
          </w:p>
          <w:p w14:paraId="2DA9D12E">
            <w:pPr>
              <w:widowControl/>
              <w:numPr>
                <w:ilvl w:val="0"/>
                <w:numId w:val="0"/>
              </w:numPr>
              <w:wordWrap/>
              <w:adjustRightInd/>
              <w:snapToGrid/>
              <w:spacing w:line="360" w:lineRule="exact"/>
              <w:ind w:left="0" w:right="0" w:firstLine="432" w:firstLineChars="200"/>
              <w:jc w:val="both"/>
              <w:textAlignment w:val="auto"/>
            </w:pPr>
            <w:r>
              <w:rPr>
                <w:rFonts w:hint="eastAsia" w:ascii="宋体" w:hAnsi="宋体" w:eastAsia="宋体" w:cs="宋体"/>
                <w:snapToGrid w:val="0"/>
                <w:color w:val="000000"/>
                <w:spacing w:val="8"/>
                <w:kern w:val="0"/>
                <w:sz w:val="20"/>
                <w:szCs w:val="20"/>
                <w:lang w:val="en-US" w:eastAsia="zh-CN" w:bidi="ar-SA"/>
              </w:rPr>
              <w:t>注：比选申请人在国家企业信用信息公示系统是否列入严重违法失信企业名单、在“信用中国”网站是否列入失信被执行人名单均以比选人核查的比选截止时间比选申请人信息内容为准。</w:t>
            </w:r>
          </w:p>
        </w:tc>
      </w:tr>
    </w:tbl>
    <w:p w14:paraId="19F7FA37">
      <w:pPr>
        <w:wordWrap/>
        <w:spacing w:line="227" w:lineRule="exact"/>
        <w:rPr>
          <w:sz w:val="19"/>
          <w:szCs w:val="19"/>
        </w:rPr>
        <w:sectPr>
          <w:headerReference r:id="rId11" w:type="default"/>
          <w:footerReference r:id="rId12" w:type="default"/>
          <w:pgSz w:w="11905" w:h="16839"/>
          <w:pgMar w:top="2098" w:right="1474" w:bottom="1984" w:left="1587" w:header="878" w:footer="850" w:gutter="0"/>
          <w:pgNumType w:fmt="numberInDash"/>
          <w:cols w:space="720" w:num="1"/>
        </w:sectPr>
      </w:pPr>
    </w:p>
    <w:p w14:paraId="69D1E75F">
      <w:pPr>
        <w:pStyle w:val="2"/>
        <w:wordWrap/>
        <w:spacing w:line="242" w:lineRule="auto"/>
      </w:pPr>
    </w:p>
    <w:p w14:paraId="74DC898D">
      <w:pPr>
        <w:pStyle w:val="2"/>
        <w:wordWrap/>
        <w:spacing w:line="242" w:lineRule="auto"/>
      </w:pPr>
    </w:p>
    <w:p w14:paraId="0CF85800">
      <w:pPr>
        <w:pStyle w:val="2"/>
        <w:wordWrap/>
        <w:spacing w:line="242" w:lineRule="auto"/>
      </w:pPr>
    </w:p>
    <w:p w14:paraId="4F98CA17">
      <w:pPr>
        <w:pStyle w:val="2"/>
        <w:wordWrap/>
        <w:spacing w:line="242" w:lineRule="auto"/>
      </w:pPr>
    </w:p>
    <w:p w14:paraId="55485F89">
      <w:pPr>
        <w:pStyle w:val="2"/>
        <w:wordWrap/>
        <w:spacing w:line="242" w:lineRule="auto"/>
      </w:pPr>
    </w:p>
    <w:p w14:paraId="7BAC17C4">
      <w:pPr>
        <w:pStyle w:val="2"/>
        <w:wordWrap/>
        <w:spacing w:line="242" w:lineRule="auto"/>
      </w:pPr>
    </w:p>
    <w:p w14:paraId="216E1624">
      <w:pPr>
        <w:pStyle w:val="2"/>
        <w:wordWrap/>
        <w:spacing w:line="243" w:lineRule="auto"/>
      </w:pPr>
    </w:p>
    <w:p w14:paraId="420A5E8D">
      <w:pPr>
        <w:pStyle w:val="2"/>
        <w:wordWrap/>
        <w:spacing w:line="243" w:lineRule="auto"/>
      </w:pPr>
    </w:p>
    <w:p w14:paraId="2C8085AD">
      <w:pPr>
        <w:pStyle w:val="2"/>
        <w:wordWrap/>
        <w:spacing w:line="243" w:lineRule="auto"/>
      </w:pPr>
    </w:p>
    <w:p w14:paraId="69D6DD5B">
      <w:pPr>
        <w:pStyle w:val="2"/>
        <w:wordWrap/>
        <w:spacing w:line="243" w:lineRule="auto"/>
      </w:pPr>
    </w:p>
    <w:p w14:paraId="1D9F4396">
      <w:pPr>
        <w:pStyle w:val="2"/>
        <w:wordWrap/>
        <w:spacing w:line="243" w:lineRule="auto"/>
      </w:pPr>
    </w:p>
    <w:p w14:paraId="6DCBFA4C">
      <w:pPr>
        <w:pStyle w:val="2"/>
        <w:wordWrap/>
        <w:spacing w:line="243" w:lineRule="auto"/>
      </w:pPr>
    </w:p>
    <w:p w14:paraId="3257823D">
      <w:pPr>
        <w:pStyle w:val="2"/>
        <w:wordWrap/>
        <w:spacing w:line="243" w:lineRule="auto"/>
      </w:pPr>
    </w:p>
    <w:p w14:paraId="64FF48B1">
      <w:pPr>
        <w:pStyle w:val="2"/>
        <w:wordWrap/>
        <w:spacing w:line="243" w:lineRule="auto"/>
      </w:pPr>
    </w:p>
    <w:p w14:paraId="45D4D5EA">
      <w:pPr>
        <w:pStyle w:val="2"/>
        <w:wordWrap/>
        <w:spacing w:line="243" w:lineRule="auto"/>
      </w:pPr>
    </w:p>
    <w:p w14:paraId="2725E797">
      <w:pPr>
        <w:pStyle w:val="2"/>
        <w:wordWrap/>
        <w:spacing w:line="243" w:lineRule="auto"/>
      </w:pPr>
    </w:p>
    <w:p w14:paraId="6A2AD319">
      <w:pPr>
        <w:pStyle w:val="2"/>
        <w:wordWrap/>
        <w:spacing w:line="243" w:lineRule="auto"/>
      </w:pPr>
    </w:p>
    <w:p w14:paraId="2FFEDC03">
      <w:pPr>
        <w:pStyle w:val="2"/>
        <w:wordWrap/>
        <w:spacing w:line="243" w:lineRule="auto"/>
      </w:pPr>
    </w:p>
    <w:p w14:paraId="201498CF">
      <w:pPr>
        <w:pStyle w:val="2"/>
        <w:wordWrap/>
        <w:spacing w:line="243" w:lineRule="auto"/>
      </w:pPr>
    </w:p>
    <w:p w14:paraId="613C0AA6">
      <w:pPr>
        <w:pStyle w:val="2"/>
        <w:wordWrap/>
        <w:spacing w:line="243" w:lineRule="auto"/>
      </w:pPr>
    </w:p>
    <w:p w14:paraId="2469A8FA">
      <w:pPr>
        <w:pStyle w:val="2"/>
        <w:wordWrap/>
        <w:spacing w:line="243" w:lineRule="auto"/>
      </w:pPr>
    </w:p>
    <w:p w14:paraId="31A61679">
      <w:pPr>
        <w:pStyle w:val="2"/>
        <w:wordWrap/>
        <w:spacing w:line="243" w:lineRule="auto"/>
      </w:pPr>
    </w:p>
    <w:p w14:paraId="506C2D35">
      <w:pPr>
        <w:wordWrap/>
        <w:spacing w:before="140" w:line="222" w:lineRule="auto"/>
        <w:ind w:left="2899"/>
        <w:outlineLvl w:val="0"/>
        <w:rPr>
          <w:rFonts w:hint="eastAsia" w:ascii="方正小标宋简体" w:hAnsi="方正小标宋简体" w:eastAsia="方正小标宋简体" w:cs="方正小标宋简体"/>
          <w:sz w:val="44"/>
          <w:szCs w:val="44"/>
        </w:rPr>
      </w:pPr>
      <w:bookmarkStart w:id="2" w:name="bookmark3"/>
      <w:bookmarkEnd w:id="2"/>
      <w:r>
        <w:rPr>
          <w:rFonts w:hint="eastAsia" w:ascii="方正小标宋简体" w:hAnsi="方正小标宋简体" w:eastAsia="方正小标宋简体" w:cs="方正小标宋简体"/>
          <w:spacing w:val="7"/>
          <w:sz w:val="44"/>
          <w:szCs w:val="44"/>
        </w:rPr>
        <w:t>第三章</w:t>
      </w:r>
      <w:r>
        <w:rPr>
          <w:rFonts w:hint="eastAsia" w:ascii="方正小标宋简体" w:hAnsi="方正小标宋简体" w:eastAsia="方正小标宋简体" w:cs="方正小标宋简体"/>
          <w:spacing w:val="7"/>
          <w:sz w:val="44"/>
          <w:szCs w:val="44"/>
          <w:lang w:val="en-US" w:eastAsia="zh-CN"/>
        </w:rPr>
        <w:t xml:space="preserve"> </w:t>
      </w:r>
      <w:r>
        <w:rPr>
          <w:rFonts w:hint="eastAsia" w:ascii="方正小标宋简体" w:hAnsi="方正小标宋简体" w:eastAsia="方正小标宋简体" w:cs="方正小标宋简体"/>
          <w:spacing w:val="7"/>
          <w:sz w:val="44"/>
          <w:szCs w:val="44"/>
        </w:rPr>
        <w:t>评标办法</w:t>
      </w:r>
    </w:p>
    <w:p w14:paraId="78F05BD0">
      <w:pPr>
        <w:pStyle w:val="2"/>
        <w:wordWrap/>
        <w:spacing w:line="328" w:lineRule="auto"/>
      </w:pPr>
    </w:p>
    <w:p w14:paraId="7F7F3AD9">
      <w:pPr>
        <w:pStyle w:val="2"/>
        <w:wordWrap/>
        <w:spacing w:line="328" w:lineRule="auto"/>
      </w:pPr>
    </w:p>
    <w:p w14:paraId="0C105591">
      <w:pPr>
        <w:pStyle w:val="2"/>
        <w:wordWrap/>
        <w:spacing w:line="328" w:lineRule="auto"/>
      </w:pPr>
    </w:p>
    <w:p w14:paraId="4C879DDF">
      <w:pPr>
        <w:pStyle w:val="2"/>
        <w:wordWrap/>
        <w:spacing w:line="328" w:lineRule="auto"/>
      </w:pPr>
    </w:p>
    <w:p w14:paraId="1A5182B0">
      <w:pPr>
        <w:pStyle w:val="2"/>
        <w:wordWrap/>
        <w:spacing w:line="328" w:lineRule="auto"/>
      </w:pPr>
    </w:p>
    <w:p w14:paraId="03050521">
      <w:pPr>
        <w:pStyle w:val="2"/>
        <w:wordWrap/>
        <w:spacing w:line="328" w:lineRule="auto"/>
      </w:pPr>
    </w:p>
    <w:p w14:paraId="293F8C43">
      <w:pPr>
        <w:pStyle w:val="2"/>
        <w:wordWrap/>
        <w:spacing w:line="328" w:lineRule="auto"/>
      </w:pPr>
    </w:p>
    <w:p w14:paraId="5C145D30">
      <w:pPr>
        <w:pStyle w:val="2"/>
        <w:wordWrap/>
        <w:spacing w:line="328" w:lineRule="auto"/>
      </w:pPr>
    </w:p>
    <w:p w14:paraId="77F2CBD7">
      <w:pPr>
        <w:pStyle w:val="2"/>
        <w:wordWrap/>
        <w:spacing w:line="328" w:lineRule="auto"/>
      </w:pPr>
    </w:p>
    <w:p w14:paraId="624299D8">
      <w:pPr>
        <w:pStyle w:val="2"/>
        <w:wordWrap/>
        <w:spacing w:line="328" w:lineRule="auto"/>
      </w:pPr>
    </w:p>
    <w:p w14:paraId="420388C7">
      <w:pPr>
        <w:pStyle w:val="2"/>
        <w:wordWrap/>
        <w:spacing w:line="328" w:lineRule="auto"/>
      </w:pPr>
    </w:p>
    <w:p w14:paraId="480CE63E">
      <w:pPr>
        <w:pStyle w:val="2"/>
        <w:wordWrap/>
        <w:spacing w:line="328" w:lineRule="auto"/>
      </w:pPr>
    </w:p>
    <w:p w14:paraId="222F35D7">
      <w:pPr>
        <w:pStyle w:val="2"/>
        <w:wordWrap/>
        <w:spacing w:line="328" w:lineRule="auto"/>
      </w:pPr>
    </w:p>
    <w:p w14:paraId="7B442E1E">
      <w:pPr>
        <w:pStyle w:val="2"/>
        <w:wordWrap/>
        <w:spacing w:line="328" w:lineRule="auto"/>
      </w:pPr>
    </w:p>
    <w:p w14:paraId="30D2DFC1">
      <w:pPr>
        <w:pStyle w:val="2"/>
        <w:wordWrap/>
        <w:spacing w:line="328" w:lineRule="auto"/>
      </w:pPr>
    </w:p>
    <w:p w14:paraId="7F073FD8">
      <w:pPr>
        <w:pStyle w:val="2"/>
        <w:wordWrap/>
        <w:spacing w:line="328" w:lineRule="auto"/>
      </w:pPr>
    </w:p>
    <w:p w14:paraId="0100964E">
      <w:pPr>
        <w:pStyle w:val="2"/>
        <w:wordWrap/>
        <w:spacing w:line="328" w:lineRule="auto"/>
      </w:pPr>
    </w:p>
    <w:p w14:paraId="66E99B9A">
      <w:pPr>
        <w:pStyle w:val="2"/>
        <w:wordWrap/>
        <w:spacing w:line="328" w:lineRule="auto"/>
      </w:pPr>
    </w:p>
    <w:p w14:paraId="01652561">
      <w:pPr>
        <w:pStyle w:val="2"/>
        <w:wordWrap/>
        <w:spacing w:line="328" w:lineRule="auto"/>
      </w:pPr>
    </w:p>
    <w:p w14:paraId="42E84490">
      <w:pPr>
        <w:pStyle w:val="2"/>
        <w:wordWrap/>
        <w:spacing w:line="267" w:lineRule="auto"/>
      </w:pPr>
    </w:p>
    <w:p w14:paraId="6B9251CD">
      <w:pPr>
        <w:wordWrap/>
        <w:spacing w:before="91" w:line="222" w:lineRule="auto"/>
        <w:ind w:left="3403" w:firstLine="316" w:firstLineChars="100"/>
        <w:rPr>
          <w:rFonts w:ascii="黑体" w:hAnsi="黑体" w:eastAsia="黑体" w:cs="黑体"/>
          <w:sz w:val="32"/>
          <w:szCs w:val="32"/>
        </w:rPr>
      </w:pPr>
      <w:r>
        <w:rPr>
          <w:rFonts w:ascii="黑体" w:hAnsi="黑体" w:eastAsia="黑体" w:cs="黑体"/>
          <w:spacing w:val="-2"/>
          <w:sz w:val="32"/>
          <w:szCs w:val="32"/>
        </w:rPr>
        <w:t>一、评标办法</w:t>
      </w:r>
    </w:p>
    <w:p w14:paraId="74CB9846">
      <w:pPr>
        <w:wordWrap/>
        <w:spacing w:line="131"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65"/>
        <w:gridCol w:w="1131"/>
        <w:gridCol w:w="2882"/>
        <w:gridCol w:w="4487"/>
      </w:tblGrid>
      <w:tr w14:paraId="7552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96" w:type="dxa"/>
            <w:gridSpan w:val="2"/>
            <w:noWrap w:val="0"/>
            <w:vAlign w:val="center"/>
          </w:tcPr>
          <w:p w14:paraId="202ADD07">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369" w:type="dxa"/>
            <w:gridSpan w:val="2"/>
            <w:noWrap w:val="0"/>
            <w:vAlign w:val="center"/>
          </w:tcPr>
          <w:p w14:paraId="29900288">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6B50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756" w:hRule="atLeast"/>
          <w:jc w:val="center"/>
        </w:trPr>
        <w:tc>
          <w:tcPr>
            <w:tcW w:w="1065" w:type="dxa"/>
            <w:noWrap w:val="0"/>
            <w:vAlign w:val="center"/>
          </w:tcPr>
          <w:p w14:paraId="667FB94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1131" w:type="dxa"/>
            <w:noWrap w:val="0"/>
            <w:vAlign w:val="center"/>
          </w:tcPr>
          <w:p w14:paraId="7FB0685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评标方法</w:t>
            </w:r>
          </w:p>
        </w:tc>
        <w:tc>
          <w:tcPr>
            <w:tcW w:w="7369" w:type="dxa"/>
            <w:gridSpan w:val="2"/>
            <w:noWrap w:val="0"/>
            <w:vAlign w:val="center"/>
          </w:tcPr>
          <w:p w14:paraId="078F0814">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1.本</w:t>
            </w:r>
            <w:r>
              <w:rPr>
                <w:rFonts w:hint="eastAsia" w:ascii="宋体" w:hAnsi="宋体" w:eastAsia="宋体" w:cs="宋体"/>
                <w:sz w:val="20"/>
                <w:szCs w:val="20"/>
                <w:lang w:eastAsia="zh-CN"/>
              </w:rPr>
              <w:t>项目</w:t>
            </w:r>
            <w:r>
              <w:rPr>
                <w:rFonts w:hint="eastAsia" w:ascii="宋体" w:hAnsi="宋体" w:eastAsia="宋体" w:cs="宋体"/>
                <w:sz w:val="20"/>
                <w:szCs w:val="20"/>
              </w:rPr>
              <w:t>评标办法采用</w:t>
            </w:r>
            <w:r>
              <w:rPr>
                <w:rFonts w:hint="eastAsia" w:ascii="宋体" w:hAnsi="宋体" w:eastAsia="宋体" w:cs="宋体"/>
                <w:sz w:val="20"/>
                <w:szCs w:val="20"/>
                <w:lang w:eastAsia="zh-CN"/>
              </w:rPr>
              <w:t>综合评分</w:t>
            </w:r>
            <w:r>
              <w:rPr>
                <w:rFonts w:hint="eastAsia" w:ascii="宋体" w:hAnsi="宋体" w:eastAsia="宋体" w:cs="宋体"/>
                <w:sz w:val="20"/>
                <w:szCs w:val="20"/>
              </w:rPr>
              <w:t>法，即对通过评审的所有的</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按照</w:t>
            </w:r>
            <w:r>
              <w:rPr>
                <w:rFonts w:hint="eastAsia" w:ascii="宋体" w:hAnsi="宋体" w:eastAsia="宋体" w:cs="宋体"/>
                <w:sz w:val="20"/>
                <w:szCs w:val="20"/>
              </w:rPr>
              <w:t>评审因素的量化指标评审得分最高的</w:t>
            </w:r>
            <w:r>
              <w:rPr>
                <w:rFonts w:hint="eastAsia" w:ascii="宋体" w:hAnsi="宋体" w:eastAsia="宋体" w:cs="宋体"/>
                <w:sz w:val="20"/>
                <w:szCs w:val="20"/>
                <w:lang w:eastAsia="zh-CN"/>
              </w:rPr>
              <w:t>比选申请</w:t>
            </w:r>
            <w:r>
              <w:rPr>
                <w:rFonts w:hint="eastAsia" w:ascii="宋体" w:hAnsi="宋体" w:eastAsia="宋体" w:cs="宋体"/>
                <w:sz w:val="20"/>
                <w:szCs w:val="20"/>
              </w:rPr>
              <w:t>人为中标候选人。当</w:t>
            </w:r>
            <w:r>
              <w:rPr>
                <w:rFonts w:hint="eastAsia" w:ascii="宋体" w:hAnsi="宋体" w:eastAsia="宋体" w:cs="宋体"/>
                <w:sz w:val="20"/>
                <w:szCs w:val="20"/>
                <w:lang w:eastAsia="zh-CN"/>
              </w:rPr>
              <w:t>比选申请</w:t>
            </w:r>
            <w:r>
              <w:rPr>
                <w:rFonts w:hint="eastAsia" w:ascii="宋体" w:hAnsi="宋体" w:eastAsia="宋体" w:cs="宋体"/>
                <w:sz w:val="20"/>
                <w:szCs w:val="20"/>
              </w:rPr>
              <w:t>人的得分相等时，评标委员会依次按照以下顺序推荐中标候选人：</w:t>
            </w:r>
          </w:p>
          <w:p w14:paraId="4B30C742">
            <w:pPr>
              <w:widowControl/>
              <w:wordWrap/>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）通过资格审查的业绩个数多的优先；</w:t>
            </w:r>
          </w:p>
          <w:p w14:paraId="63619037">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w:t>
            </w:r>
            <w:r>
              <w:rPr>
                <w:rFonts w:hint="eastAsia" w:ascii="宋体" w:hAnsi="宋体" w:eastAsia="宋体" w:cs="宋体"/>
                <w:sz w:val="20"/>
                <w:szCs w:val="20"/>
              </w:rPr>
              <w:t>）当出现上述情况以外的情形，则按有利于</w:t>
            </w:r>
            <w:r>
              <w:rPr>
                <w:rFonts w:hint="eastAsia" w:ascii="宋体" w:hAnsi="宋体" w:eastAsia="宋体" w:cs="宋体"/>
                <w:sz w:val="20"/>
                <w:szCs w:val="20"/>
                <w:lang w:eastAsia="zh-CN"/>
              </w:rPr>
              <w:t>比选</w:t>
            </w:r>
            <w:r>
              <w:rPr>
                <w:rFonts w:hint="eastAsia" w:ascii="宋体" w:hAnsi="宋体" w:eastAsia="宋体" w:cs="宋体"/>
                <w:sz w:val="20"/>
                <w:szCs w:val="20"/>
              </w:rPr>
              <w:t>人的原则进行推荐。</w:t>
            </w:r>
          </w:p>
          <w:p w14:paraId="1723E925">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2.评标委员会最终推荐3名中标候选人（若不足3名，则按相应数量推荐）。</w:t>
            </w:r>
          </w:p>
          <w:p w14:paraId="196062C7">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在评标过程中，如有效投标不足3个，评标委员会应当对有效投标是否仍具有竞争性进行评审。评标委员会一致认为有效投标仍具有竞争性的，应当继续推荐中标候选人，并在评标报告中予以说明。评标委员会对有效投标是否仍具有竞争性无法达成一致意见的，应当否决全部投标，并在评标报告中做出说明。</w:t>
            </w:r>
          </w:p>
        </w:tc>
      </w:tr>
      <w:tr w14:paraId="7A619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65" w:hRule="atLeast"/>
          <w:jc w:val="center"/>
        </w:trPr>
        <w:tc>
          <w:tcPr>
            <w:tcW w:w="1065" w:type="dxa"/>
            <w:vMerge w:val="restart"/>
            <w:tcBorders>
              <w:bottom w:val="single" w:color="auto" w:sz="4" w:space="0"/>
            </w:tcBorders>
            <w:noWrap w:val="0"/>
            <w:vAlign w:val="center"/>
          </w:tcPr>
          <w:p w14:paraId="632F5DC7">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w:t>
            </w:r>
          </w:p>
          <w:p w14:paraId="5DC2B30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初步评</w:t>
            </w:r>
          </w:p>
          <w:p w14:paraId="55A6FE6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审标准</w:t>
            </w:r>
          </w:p>
        </w:tc>
        <w:tc>
          <w:tcPr>
            <w:tcW w:w="1131" w:type="dxa"/>
            <w:vMerge w:val="restart"/>
            <w:tcBorders>
              <w:bottom w:val="single" w:color="auto" w:sz="4" w:space="0"/>
            </w:tcBorders>
            <w:noWrap w:val="0"/>
            <w:vAlign w:val="center"/>
          </w:tcPr>
          <w:p w14:paraId="74257BF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2.1.1</w:t>
            </w:r>
          </w:p>
          <w:p w14:paraId="316BBE7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形式评审</w:t>
            </w:r>
          </w:p>
          <w:p w14:paraId="0BE4756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标准</w:t>
            </w:r>
          </w:p>
        </w:tc>
        <w:tc>
          <w:tcPr>
            <w:tcW w:w="2882" w:type="dxa"/>
            <w:tcBorders>
              <w:bottom w:val="single" w:color="auto" w:sz="4" w:space="0"/>
            </w:tcBorders>
            <w:noWrap w:val="0"/>
            <w:vAlign w:val="center"/>
          </w:tcPr>
          <w:p w14:paraId="6ADBBB3D">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文件中的重要内容按照</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文件规定、内容填写、字迹、印章清晰可辨。</w:t>
            </w:r>
          </w:p>
        </w:tc>
        <w:tc>
          <w:tcPr>
            <w:tcW w:w="4487" w:type="dxa"/>
            <w:noWrap w:val="0"/>
            <w:vAlign w:val="center"/>
          </w:tcPr>
          <w:p w14:paraId="2C4B82D2">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文件按</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文件规定的格式、内容填写、字迹清晰可辨；</w:t>
            </w:r>
          </w:p>
          <w:p w14:paraId="1BC9D115">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函按</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文件规定填报了</w:t>
            </w:r>
            <w:r>
              <w:rPr>
                <w:rFonts w:hint="eastAsia" w:ascii="宋体" w:hAnsi="宋体" w:eastAsia="宋体" w:cs="宋体"/>
                <w:sz w:val="20"/>
                <w:szCs w:val="20"/>
                <w:lang w:eastAsia="zh-CN"/>
              </w:rPr>
              <w:t>比选</w:t>
            </w:r>
            <w:r>
              <w:rPr>
                <w:rFonts w:hint="eastAsia" w:ascii="宋体" w:hAnsi="宋体" w:eastAsia="宋体" w:cs="宋体"/>
                <w:sz w:val="20"/>
                <w:szCs w:val="20"/>
              </w:rPr>
              <w:t>项目名称、</w:t>
            </w:r>
            <w:r>
              <w:rPr>
                <w:rFonts w:hint="eastAsia" w:ascii="宋体" w:hAnsi="宋体" w:eastAsia="宋体" w:cs="宋体"/>
                <w:sz w:val="20"/>
                <w:szCs w:val="20"/>
                <w:lang w:eastAsia="zh-CN"/>
              </w:rPr>
              <w:t>比选</w:t>
            </w:r>
            <w:r>
              <w:rPr>
                <w:rFonts w:hint="eastAsia" w:ascii="宋体" w:hAnsi="宋体" w:eastAsia="宋体" w:cs="宋体"/>
                <w:sz w:val="20"/>
                <w:szCs w:val="20"/>
              </w:rPr>
              <w:t>报价、服务期限</w:t>
            </w:r>
            <w:r>
              <w:rPr>
                <w:rFonts w:hint="eastAsia" w:ascii="宋体" w:hAnsi="宋体" w:eastAsia="宋体" w:cs="宋体"/>
                <w:sz w:val="20"/>
                <w:szCs w:val="20"/>
                <w:lang w:eastAsia="zh-CN"/>
              </w:rPr>
              <w:t>、</w:t>
            </w:r>
            <w:r>
              <w:rPr>
                <w:rFonts w:hint="eastAsia" w:ascii="宋体" w:hAnsi="宋体" w:eastAsia="宋体" w:cs="宋体"/>
                <w:sz w:val="20"/>
                <w:szCs w:val="20"/>
              </w:rPr>
              <w:t>项目负责人等内容；</w:t>
            </w:r>
          </w:p>
          <w:p w14:paraId="240FCBC9">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文件组成齐全完整，内容均按规定填写。</w:t>
            </w:r>
          </w:p>
        </w:tc>
      </w:tr>
      <w:tr w14:paraId="69D90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65" w:hRule="atLeast"/>
          <w:jc w:val="center"/>
        </w:trPr>
        <w:tc>
          <w:tcPr>
            <w:tcW w:w="1065" w:type="dxa"/>
            <w:vMerge w:val="continue"/>
            <w:tcBorders>
              <w:top w:val="single" w:color="auto" w:sz="4" w:space="0"/>
            </w:tcBorders>
            <w:noWrap w:val="0"/>
            <w:vAlign w:val="center"/>
          </w:tcPr>
          <w:p w14:paraId="76BE95F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31" w:type="dxa"/>
            <w:vMerge w:val="continue"/>
            <w:tcBorders>
              <w:top w:val="single" w:color="auto" w:sz="4" w:space="0"/>
            </w:tcBorders>
            <w:noWrap w:val="0"/>
            <w:vAlign w:val="center"/>
          </w:tcPr>
          <w:p w14:paraId="5A06CAB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82" w:type="dxa"/>
            <w:tcBorders>
              <w:top w:val="single" w:color="auto" w:sz="4" w:space="0"/>
            </w:tcBorders>
            <w:noWrap w:val="0"/>
            <w:vAlign w:val="center"/>
          </w:tcPr>
          <w:p w14:paraId="209A6542">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文件的签字、盖章齐全，符合下列规定。</w:t>
            </w:r>
          </w:p>
        </w:tc>
        <w:tc>
          <w:tcPr>
            <w:tcW w:w="4487" w:type="dxa"/>
            <w:noWrap w:val="0"/>
            <w:vAlign w:val="center"/>
          </w:tcPr>
          <w:p w14:paraId="26EFD3D8">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比选申请</w:t>
            </w:r>
            <w:r>
              <w:rPr>
                <w:rFonts w:hint="eastAsia" w:ascii="宋体" w:hAnsi="宋体" w:eastAsia="宋体" w:cs="宋体"/>
                <w:sz w:val="20"/>
                <w:szCs w:val="20"/>
              </w:rPr>
              <w:t>函、授权委托书（如有）或法定代表人身份证明（如有）及</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文件格式规定要求签署的地方，</w:t>
            </w:r>
            <w:r>
              <w:rPr>
                <w:rFonts w:hint="eastAsia" w:ascii="宋体" w:hAnsi="宋体" w:eastAsia="宋体" w:cs="宋体"/>
                <w:sz w:val="20"/>
                <w:szCs w:val="20"/>
                <w:lang w:eastAsia="zh-CN"/>
              </w:rPr>
              <w:t>比选申请</w:t>
            </w:r>
            <w:r>
              <w:rPr>
                <w:rFonts w:hint="eastAsia" w:ascii="宋体" w:hAnsi="宋体" w:eastAsia="宋体" w:cs="宋体"/>
                <w:sz w:val="20"/>
                <w:szCs w:val="20"/>
              </w:rPr>
              <w:t>人的法定代表人或其委托代理人均按照对应要求签署姓名；</w:t>
            </w:r>
          </w:p>
          <w:p w14:paraId="4DD26D83">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p>
        </w:tc>
      </w:tr>
    </w:tbl>
    <w:p w14:paraId="7DC385B0">
      <w:pPr>
        <w:widowControl/>
        <w:wordWrap/>
        <w:autoSpaceDE w:val="0"/>
        <w:autoSpaceDN w:val="0"/>
        <w:adjustRightInd w:val="0"/>
        <w:snapToGrid w:val="0"/>
        <w:spacing w:line="360" w:lineRule="exact"/>
        <w:textAlignment w:val="baseline"/>
        <w:rPr>
          <w:rFonts w:hint="eastAsia" w:ascii="宋体" w:hAnsi="宋体" w:eastAsia="宋体" w:cs="宋体"/>
          <w:sz w:val="20"/>
          <w:szCs w:val="20"/>
        </w:rPr>
        <w:sectPr>
          <w:headerReference r:id="rId13" w:type="default"/>
          <w:footerReference r:id="rId14" w:type="default"/>
          <w:pgSz w:w="11905" w:h="16839"/>
          <w:pgMar w:top="2098" w:right="1474" w:bottom="1984" w:left="1587" w:header="878" w:footer="852" w:gutter="0"/>
          <w:pgNumType w:fmt="numberInDash"/>
          <w:cols w:space="720" w:num="1"/>
        </w:sectPr>
      </w:pPr>
    </w:p>
    <w:p w14:paraId="59ACBE1C">
      <w:pPr>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125"/>
        <w:gridCol w:w="2866"/>
        <w:gridCol w:w="4462"/>
      </w:tblGrid>
      <w:tr w14:paraId="703CD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84" w:type="dxa"/>
            <w:gridSpan w:val="2"/>
            <w:noWrap w:val="0"/>
            <w:tcMar>
              <w:top w:w="108" w:type="dxa"/>
              <w:left w:w="108" w:type="dxa"/>
              <w:bottom w:w="108" w:type="dxa"/>
              <w:right w:w="108" w:type="dxa"/>
            </w:tcMar>
            <w:vAlign w:val="center"/>
          </w:tcPr>
          <w:p w14:paraId="1FB03806">
            <w:pPr>
              <w:widowControl/>
              <w:wordWrap/>
              <w:autoSpaceDE w:val="0"/>
              <w:autoSpaceDN w:val="0"/>
              <w:adjustRightInd w:val="0"/>
              <w:snapToGrid w:val="0"/>
              <w:spacing w:line="360" w:lineRule="exact"/>
              <w:jc w:val="center"/>
              <w:textAlignment w:val="baseline"/>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t>条款号</w:t>
            </w:r>
          </w:p>
        </w:tc>
        <w:tc>
          <w:tcPr>
            <w:tcW w:w="7328" w:type="dxa"/>
            <w:gridSpan w:val="2"/>
            <w:noWrap w:val="0"/>
            <w:tcMar>
              <w:top w:w="108" w:type="dxa"/>
              <w:left w:w="108" w:type="dxa"/>
              <w:bottom w:w="108" w:type="dxa"/>
              <w:right w:w="108" w:type="dxa"/>
            </w:tcMar>
            <w:vAlign w:val="center"/>
          </w:tcPr>
          <w:p w14:paraId="6934D261">
            <w:pPr>
              <w:widowControl/>
              <w:wordWrap/>
              <w:autoSpaceDE w:val="0"/>
              <w:autoSpaceDN w:val="0"/>
              <w:adjustRightInd w:val="0"/>
              <w:snapToGrid w:val="0"/>
              <w:spacing w:line="360" w:lineRule="exact"/>
              <w:jc w:val="center"/>
              <w:textAlignment w:val="baseline"/>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t>评审因素与评审标准</w:t>
            </w:r>
          </w:p>
        </w:tc>
      </w:tr>
      <w:tr w14:paraId="6BA7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1" w:hRule="atLeast"/>
          <w:jc w:val="center"/>
        </w:trPr>
        <w:tc>
          <w:tcPr>
            <w:tcW w:w="1059" w:type="dxa"/>
            <w:vMerge w:val="restart"/>
            <w:noWrap w:val="0"/>
            <w:tcMar>
              <w:top w:w="108" w:type="dxa"/>
              <w:left w:w="108" w:type="dxa"/>
              <w:bottom w:w="108" w:type="dxa"/>
              <w:right w:w="108" w:type="dxa"/>
            </w:tcMar>
            <w:vAlign w:val="center"/>
          </w:tcPr>
          <w:p w14:paraId="2F863D2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w:t>
            </w:r>
          </w:p>
          <w:p w14:paraId="557480F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初步评</w:t>
            </w:r>
          </w:p>
          <w:p w14:paraId="51AEA350">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审标准</w:t>
            </w:r>
          </w:p>
        </w:tc>
        <w:tc>
          <w:tcPr>
            <w:tcW w:w="1125" w:type="dxa"/>
            <w:vMerge w:val="restart"/>
            <w:noWrap w:val="0"/>
            <w:tcMar>
              <w:top w:w="108" w:type="dxa"/>
              <w:left w:w="108" w:type="dxa"/>
              <w:bottom w:w="108" w:type="dxa"/>
              <w:right w:w="108" w:type="dxa"/>
            </w:tcMar>
            <w:vAlign w:val="center"/>
          </w:tcPr>
          <w:p w14:paraId="6A74BD9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2.1.1</w:t>
            </w:r>
          </w:p>
          <w:p w14:paraId="6B16053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形式评审</w:t>
            </w:r>
          </w:p>
          <w:p w14:paraId="320CFC8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标准</w:t>
            </w:r>
          </w:p>
        </w:tc>
        <w:tc>
          <w:tcPr>
            <w:tcW w:w="2866" w:type="dxa"/>
            <w:noWrap w:val="0"/>
            <w:tcMar>
              <w:top w:w="108" w:type="dxa"/>
              <w:left w:w="108" w:type="dxa"/>
              <w:bottom w:w="108" w:type="dxa"/>
              <w:right w:w="108" w:type="dxa"/>
            </w:tcMar>
            <w:vAlign w:val="center"/>
          </w:tcPr>
          <w:p w14:paraId="108FC70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接上页</w:t>
            </w:r>
          </w:p>
        </w:tc>
        <w:tc>
          <w:tcPr>
            <w:tcW w:w="4462" w:type="dxa"/>
            <w:noWrap w:val="0"/>
            <w:tcMar>
              <w:top w:w="108" w:type="dxa"/>
              <w:left w:w="108" w:type="dxa"/>
              <w:bottom w:w="108" w:type="dxa"/>
              <w:right w:w="108" w:type="dxa"/>
            </w:tcMar>
            <w:vAlign w:val="center"/>
          </w:tcPr>
          <w:p w14:paraId="7D718976">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函、授权委托书（如有）或法定代表人身份证明（如有）及</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文件格式规定要求加盖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人单位章的地方均加盖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人单位章，单位章内容与其营业执照名称一致，且未使用专用印章代替单位章；</w:t>
            </w:r>
          </w:p>
          <w:p w14:paraId="6A4C8F24">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文件中有改动之处均加盖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人单位章或由</w:t>
            </w:r>
            <w:r>
              <w:rPr>
                <w:rFonts w:hint="eastAsia" w:ascii="宋体" w:hAnsi="宋体" w:eastAsia="宋体" w:cs="宋体"/>
                <w:sz w:val="20"/>
                <w:szCs w:val="20"/>
                <w:lang w:eastAsia="zh-CN"/>
              </w:rPr>
              <w:t>比选申请</w:t>
            </w:r>
            <w:r>
              <w:rPr>
                <w:rFonts w:hint="eastAsia" w:ascii="宋体" w:hAnsi="宋体" w:eastAsia="宋体" w:cs="宋体"/>
                <w:sz w:val="20"/>
                <w:szCs w:val="20"/>
              </w:rPr>
              <w:t>人的法定代表人或其委托代理人签字确认；</w:t>
            </w:r>
          </w:p>
          <w:p w14:paraId="40FD38BC">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eastAsia="zh-CN"/>
              </w:rPr>
              <w:t>比选申请</w:t>
            </w:r>
            <w:r>
              <w:rPr>
                <w:rFonts w:hint="eastAsia" w:ascii="宋体" w:hAnsi="宋体" w:eastAsia="宋体" w:cs="宋体"/>
                <w:sz w:val="20"/>
                <w:szCs w:val="20"/>
              </w:rPr>
              <w:t>文件封面（或扉页）要求加盖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人单位章的地方均加盖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r w14:paraId="55548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7" w:hRule="atLeast"/>
          <w:jc w:val="center"/>
        </w:trPr>
        <w:tc>
          <w:tcPr>
            <w:tcW w:w="1059" w:type="dxa"/>
            <w:vMerge w:val="continue"/>
            <w:tcBorders>
              <w:bottom w:val="single" w:color="auto" w:sz="4" w:space="0"/>
            </w:tcBorders>
            <w:noWrap w:val="0"/>
            <w:tcMar>
              <w:top w:w="108" w:type="dxa"/>
              <w:left w:w="108" w:type="dxa"/>
              <w:bottom w:w="108" w:type="dxa"/>
              <w:right w:w="108" w:type="dxa"/>
            </w:tcMar>
            <w:vAlign w:val="center"/>
          </w:tcPr>
          <w:p w14:paraId="38B7DF8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25" w:type="dxa"/>
            <w:vMerge w:val="continue"/>
            <w:tcBorders>
              <w:bottom w:val="single" w:color="auto" w:sz="4" w:space="0"/>
            </w:tcBorders>
            <w:noWrap w:val="0"/>
            <w:tcMar>
              <w:top w:w="108" w:type="dxa"/>
              <w:left w:w="108" w:type="dxa"/>
              <w:bottom w:w="108" w:type="dxa"/>
              <w:right w:w="108" w:type="dxa"/>
            </w:tcMar>
            <w:vAlign w:val="center"/>
          </w:tcPr>
          <w:p w14:paraId="402D151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66" w:type="dxa"/>
            <w:tcBorders>
              <w:bottom w:val="single" w:color="auto" w:sz="4" w:space="0"/>
            </w:tcBorders>
            <w:noWrap w:val="0"/>
            <w:tcMar>
              <w:top w:w="108" w:type="dxa"/>
              <w:left w:w="108" w:type="dxa"/>
              <w:bottom w:w="108" w:type="dxa"/>
              <w:right w:w="108" w:type="dxa"/>
            </w:tcMar>
            <w:vAlign w:val="center"/>
          </w:tcPr>
          <w:p w14:paraId="3B1EB1E3">
            <w:pPr>
              <w:widowControl/>
              <w:wordWrap/>
              <w:autoSpaceDE w:val="0"/>
              <w:autoSpaceDN w:val="0"/>
              <w:adjustRightInd w:val="0"/>
              <w:snapToGrid w:val="0"/>
              <w:spacing w:line="360" w:lineRule="exact"/>
              <w:jc w:val="left"/>
              <w:textAlignment w:val="baseline"/>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文件由法定代表人的授权委托代理人签署的，应符合下列规定（本款仅适用于</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文件由法定代表人的委托代理人亲自签署的）。</w:t>
            </w:r>
          </w:p>
        </w:tc>
        <w:tc>
          <w:tcPr>
            <w:tcW w:w="4462" w:type="dxa"/>
            <w:tcBorders>
              <w:bottom w:val="single" w:color="auto" w:sz="4" w:space="0"/>
            </w:tcBorders>
            <w:noWrap w:val="0"/>
            <w:tcMar>
              <w:top w:w="108" w:type="dxa"/>
              <w:left w:w="108" w:type="dxa"/>
              <w:bottom w:w="108" w:type="dxa"/>
              <w:right w:w="108" w:type="dxa"/>
            </w:tcMar>
            <w:vAlign w:val="center"/>
          </w:tcPr>
          <w:p w14:paraId="38AB6435">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（1）提交了授权委托书；</w:t>
            </w:r>
          </w:p>
          <w:p w14:paraId="33B03108">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（2）法定代表人和委托代理人均在授权委托书上对应人员处签字；</w:t>
            </w:r>
          </w:p>
          <w:p w14:paraId="462705E3">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（3）授权委托书中委托代理人只能是一个人，且不能再次授权委托他人；</w:t>
            </w:r>
          </w:p>
          <w:p w14:paraId="7FA6B044">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（4）授权委托书后应附法定代表人和委托代理人身份证影印件（黑白或彩色）且身份证影印件（黑白或彩色）应清晰，授权委托书上应加盖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bl>
    <w:p w14:paraId="629A7D24">
      <w:pPr>
        <w:pStyle w:val="2"/>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p w14:paraId="2F86E5F6">
      <w:pPr>
        <w:widowControl/>
        <w:wordWrap/>
        <w:autoSpaceDE w:val="0"/>
        <w:autoSpaceDN w:val="0"/>
        <w:adjustRightInd w:val="0"/>
        <w:snapToGrid w:val="0"/>
        <w:spacing w:line="360" w:lineRule="exact"/>
        <w:textAlignment w:val="baseline"/>
        <w:rPr>
          <w:rFonts w:hint="eastAsia" w:ascii="宋体" w:hAnsi="宋体" w:eastAsia="宋体" w:cs="宋体"/>
          <w:sz w:val="20"/>
          <w:szCs w:val="20"/>
        </w:rPr>
        <w:sectPr>
          <w:headerReference r:id="rId15" w:type="default"/>
          <w:footerReference r:id="rId16" w:type="default"/>
          <w:pgSz w:w="11905" w:h="16839"/>
          <w:pgMar w:top="2098" w:right="1474" w:bottom="1984" w:left="1587" w:header="878" w:footer="852" w:gutter="0"/>
          <w:pgNumType w:fmt="numberInDash"/>
          <w:cols w:space="720" w:num="1"/>
        </w:sectPr>
      </w:pPr>
    </w:p>
    <w:p w14:paraId="42145506">
      <w:pPr>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59"/>
        <w:gridCol w:w="1125"/>
        <w:gridCol w:w="2866"/>
        <w:gridCol w:w="4462"/>
      </w:tblGrid>
      <w:tr w14:paraId="20C9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84" w:type="dxa"/>
            <w:gridSpan w:val="2"/>
            <w:tcBorders>
              <w:bottom w:val="single" w:color="auto" w:sz="4" w:space="0"/>
            </w:tcBorders>
            <w:noWrap w:val="0"/>
            <w:vAlign w:val="center"/>
          </w:tcPr>
          <w:p w14:paraId="29A85F0B">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328" w:type="dxa"/>
            <w:gridSpan w:val="2"/>
            <w:tcBorders>
              <w:bottom w:val="single" w:color="auto" w:sz="4" w:space="0"/>
            </w:tcBorders>
            <w:noWrap w:val="0"/>
            <w:vAlign w:val="center"/>
          </w:tcPr>
          <w:p w14:paraId="56F1F8DC">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24957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063"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14:paraId="0BC7F6F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CDD4E1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66" w:type="dxa"/>
            <w:tcBorders>
              <w:top w:val="single" w:color="auto" w:sz="4" w:space="0"/>
              <w:left w:val="single" w:color="auto" w:sz="4" w:space="0"/>
              <w:bottom w:val="single" w:color="auto" w:sz="4" w:space="0"/>
              <w:right w:val="single" w:color="auto" w:sz="4" w:space="0"/>
            </w:tcBorders>
            <w:noWrap w:val="0"/>
            <w:vAlign w:val="center"/>
          </w:tcPr>
          <w:p w14:paraId="1792EF98">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5</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文件由法定代表人亲自签署</w:t>
            </w:r>
            <w:r>
              <w:rPr>
                <w:rFonts w:hint="eastAsia" w:ascii="宋体" w:hAnsi="宋体" w:eastAsia="宋体" w:cs="宋体"/>
                <w:sz w:val="20"/>
                <w:szCs w:val="20"/>
                <w:lang w:eastAsia="zh-CN"/>
              </w:rPr>
              <w:t>比选申请</w:t>
            </w:r>
            <w:r>
              <w:rPr>
                <w:rFonts w:hint="eastAsia" w:ascii="宋体" w:hAnsi="宋体" w:eastAsia="宋体" w:cs="宋体"/>
                <w:sz w:val="20"/>
                <w:szCs w:val="20"/>
              </w:rPr>
              <w:t>文件的，应符合下列规定（本款仅适用于</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文件由法定代表人亲自签署的）。</w:t>
            </w:r>
          </w:p>
        </w:tc>
        <w:tc>
          <w:tcPr>
            <w:tcW w:w="4462" w:type="dxa"/>
            <w:tcBorders>
              <w:top w:val="single" w:color="auto" w:sz="4" w:space="0"/>
              <w:left w:val="single" w:color="auto" w:sz="4" w:space="0"/>
              <w:bottom w:val="single" w:color="auto" w:sz="4" w:space="0"/>
              <w:right w:val="single" w:color="auto" w:sz="4" w:space="0"/>
            </w:tcBorders>
            <w:noWrap w:val="0"/>
            <w:vAlign w:val="center"/>
          </w:tcPr>
          <w:p w14:paraId="37591DC7">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（1）提供法定代表人身份证明；</w:t>
            </w:r>
          </w:p>
          <w:p w14:paraId="5E3BC292">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（2）法定代表人在法定代表人身份证明上签字；</w:t>
            </w:r>
          </w:p>
          <w:p w14:paraId="51B811B4">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（3）法定代表人身份证明后应附法定代表人身份证影印件（黑白或彩色）且身份证影印件（黑白或彩色）应清晰，法定代表人身份证明应加盖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bl>
    <w:p w14:paraId="199CCC7F">
      <w:pPr>
        <w:pStyle w:val="2"/>
        <w:wordWrap/>
      </w:pPr>
    </w:p>
    <w:p w14:paraId="1BD8AF62">
      <w:pPr>
        <w:wordWrap/>
        <w:sectPr>
          <w:footerReference r:id="rId17" w:type="default"/>
          <w:pgSz w:w="11905" w:h="16839"/>
          <w:pgMar w:top="2098" w:right="1474" w:bottom="1984" w:left="1587" w:header="878" w:footer="852" w:gutter="0"/>
          <w:pgNumType w:fmt="numberInDash"/>
          <w:cols w:space="720" w:num="1"/>
        </w:sectPr>
      </w:pPr>
    </w:p>
    <w:p w14:paraId="740B490A">
      <w:pPr>
        <w:wordWrap/>
        <w:spacing w:before="78"/>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21"/>
        <w:gridCol w:w="1081"/>
        <w:gridCol w:w="2752"/>
        <w:gridCol w:w="4294"/>
      </w:tblGrid>
      <w:tr w14:paraId="57DF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02" w:type="dxa"/>
            <w:gridSpan w:val="2"/>
            <w:tcBorders>
              <w:bottom w:val="single" w:color="auto" w:sz="4" w:space="0"/>
            </w:tcBorders>
            <w:noWrap w:val="0"/>
            <w:vAlign w:val="center"/>
          </w:tcPr>
          <w:p w14:paraId="12948BA5">
            <w:pPr>
              <w:wordWrap/>
              <w:jc w:val="center"/>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046" w:type="dxa"/>
            <w:gridSpan w:val="2"/>
            <w:tcBorders>
              <w:bottom w:val="single" w:color="auto" w:sz="4" w:space="0"/>
            </w:tcBorders>
            <w:noWrap w:val="0"/>
            <w:vAlign w:val="center"/>
          </w:tcPr>
          <w:p w14:paraId="2CCE7578">
            <w:pPr>
              <w:wordWrap/>
              <w:jc w:val="center"/>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3644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restart"/>
            <w:tcBorders>
              <w:top w:val="single" w:color="auto" w:sz="4" w:space="0"/>
              <w:left w:val="single" w:color="auto" w:sz="4" w:space="0"/>
              <w:bottom w:val="single" w:color="auto" w:sz="4" w:space="0"/>
              <w:right w:val="single" w:color="auto" w:sz="4" w:space="0"/>
            </w:tcBorders>
            <w:noWrap w:val="0"/>
            <w:vAlign w:val="center"/>
          </w:tcPr>
          <w:p w14:paraId="5B88645A">
            <w:pPr>
              <w:wordWrap/>
              <w:jc w:val="center"/>
              <w:rPr>
                <w:rFonts w:hint="eastAsia" w:ascii="宋体" w:hAnsi="宋体" w:eastAsia="宋体" w:cs="宋体"/>
                <w:sz w:val="20"/>
                <w:szCs w:val="20"/>
              </w:rPr>
            </w:pPr>
            <w:r>
              <w:rPr>
                <w:rFonts w:hint="eastAsia" w:ascii="宋体" w:hAnsi="宋体" w:eastAsia="宋体" w:cs="宋体"/>
                <w:sz w:val="20"/>
                <w:szCs w:val="20"/>
              </w:rPr>
              <w:t>2.1</w:t>
            </w:r>
          </w:p>
          <w:p w14:paraId="0CCE5A15">
            <w:pPr>
              <w:wordWrap/>
              <w:jc w:val="center"/>
              <w:rPr>
                <w:rFonts w:hint="eastAsia" w:ascii="宋体" w:hAnsi="宋体" w:eastAsia="宋体" w:cs="宋体"/>
                <w:sz w:val="20"/>
                <w:szCs w:val="20"/>
              </w:rPr>
            </w:pPr>
            <w:r>
              <w:rPr>
                <w:rFonts w:hint="eastAsia" w:ascii="宋体" w:hAnsi="宋体" w:eastAsia="宋体" w:cs="宋体"/>
                <w:sz w:val="20"/>
                <w:szCs w:val="20"/>
              </w:rPr>
              <w:t>初步评</w:t>
            </w:r>
          </w:p>
          <w:p w14:paraId="6D880844">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6B2EA974">
            <w:pPr>
              <w:wordWrap/>
              <w:jc w:val="center"/>
              <w:rPr>
                <w:rFonts w:hint="eastAsia" w:ascii="宋体" w:hAnsi="宋体" w:eastAsia="宋体" w:cs="宋体"/>
                <w:sz w:val="20"/>
                <w:szCs w:val="20"/>
              </w:rPr>
            </w:pPr>
            <w:r>
              <w:rPr>
                <w:rFonts w:hint="eastAsia" w:ascii="宋体" w:hAnsi="宋体" w:eastAsia="宋体" w:cs="宋体"/>
                <w:sz w:val="20"/>
                <w:szCs w:val="20"/>
              </w:rPr>
              <w:t>2.1.2</w:t>
            </w:r>
          </w:p>
          <w:p w14:paraId="41BBF56C">
            <w:pPr>
              <w:wordWrap/>
              <w:jc w:val="center"/>
              <w:rPr>
                <w:rFonts w:hint="eastAsia" w:ascii="宋体" w:hAnsi="宋体" w:eastAsia="宋体" w:cs="宋体"/>
                <w:sz w:val="20"/>
                <w:szCs w:val="20"/>
              </w:rPr>
            </w:pPr>
            <w:r>
              <w:rPr>
                <w:rFonts w:hint="eastAsia" w:ascii="宋体" w:hAnsi="宋体" w:eastAsia="宋体" w:cs="宋体"/>
                <w:sz w:val="20"/>
                <w:szCs w:val="20"/>
              </w:rPr>
              <w:t>资格评</w:t>
            </w:r>
          </w:p>
          <w:p w14:paraId="265986EA">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2752" w:type="dxa"/>
            <w:tcBorders>
              <w:top w:val="single" w:color="auto" w:sz="4" w:space="0"/>
              <w:left w:val="single" w:color="auto" w:sz="4" w:space="0"/>
              <w:bottom w:val="single" w:color="auto" w:sz="4" w:space="0"/>
              <w:right w:val="single" w:color="auto" w:sz="4" w:space="0"/>
            </w:tcBorders>
            <w:noWrap w:val="0"/>
            <w:vAlign w:val="center"/>
          </w:tcPr>
          <w:p w14:paraId="576BA0B0">
            <w:pPr>
              <w:wordWrap/>
              <w:jc w:val="both"/>
              <w:rPr>
                <w:rFonts w:hint="eastAsia" w:ascii="宋体" w:hAnsi="宋体" w:eastAsia="宋体" w:cs="宋体"/>
                <w:sz w:val="20"/>
                <w:szCs w:val="20"/>
              </w:rPr>
            </w:pPr>
            <w:r>
              <w:rPr>
                <w:rFonts w:hint="eastAsia" w:ascii="宋体" w:hAnsi="宋体" w:eastAsia="宋体" w:cs="宋体"/>
                <w:sz w:val="20"/>
                <w:szCs w:val="20"/>
              </w:rPr>
              <w:t>1．具备有效的营业执照、资质证书、基本账户开户许可证或基本存款账户信息表。</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74184633">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21198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0591D862">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50999A7">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736C8891">
            <w:pPr>
              <w:wordWrap/>
              <w:jc w:val="both"/>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人的资质等级符合规定。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57BC02AB">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5CF9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61CEABB7">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CE124DE">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331D0574">
            <w:pPr>
              <w:wordWrap/>
              <w:jc w:val="both"/>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人的类似项目业绩应符合下列规定。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72AA89F8">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5EA2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76D2AE4D">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102171C0">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2EA75EC9">
            <w:pPr>
              <w:wordWrap/>
              <w:jc w:val="both"/>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eastAsia="zh-CN"/>
              </w:rPr>
              <w:t>比选申请</w:t>
            </w:r>
            <w:r>
              <w:rPr>
                <w:rFonts w:hint="eastAsia" w:ascii="宋体" w:hAnsi="宋体" w:eastAsia="宋体" w:cs="宋体"/>
                <w:sz w:val="20"/>
                <w:szCs w:val="20"/>
              </w:rPr>
              <w:t>人的信誉符合下列规定。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61A8465A">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3C5D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37CD8FD1">
            <w:pPr>
              <w:wordWrap/>
              <w:jc w:val="center"/>
              <w:rPr>
                <w:rFonts w:hint="eastAsia" w:ascii="宋体" w:hAnsi="宋体" w:eastAsia="宋体" w:cs="宋体"/>
                <w:sz w:val="20"/>
                <w:szCs w:val="20"/>
              </w:rPr>
            </w:pP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47CC4CA1">
            <w:pPr>
              <w:wordWrap/>
              <w:jc w:val="center"/>
              <w:rPr>
                <w:rFonts w:hint="eastAsia" w:ascii="宋体" w:hAnsi="宋体" w:eastAsia="宋体" w:cs="宋体"/>
                <w:sz w:val="20"/>
                <w:szCs w:val="20"/>
              </w:rPr>
            </w:pPr>
            <w:r>
              <w:rPr>
                <w:rFonts w:hint="eastAsia" w:ascii="宋体" w:hAnsi="宋体" w:eastAsia="宋体" w:cs="宋体"/>
                <w:sz w:val="20"/>
                <w:szCs w:val="20"/>
              </w:rPr>
              <w:t>2.1.3</w:t>
            </w:r>
          </w:p>
          <w:p w14:paraId="23972EDC">
            <w:pPr>
              <w:wordWrap/>
              <w:jc w:val="center"/>
              <w:rPr>
                <w:rFonts w:hint="eastAsia" w:ascii="宋体" w:hAnsi="宋体" w:eastAsia="宋体" w:cs="宋体"/>
                <w:sz w:val="20"/>
                <w:szCs w:val="20"/>
              </w:rPr>
            </w:pPr>
            <w:r>
              <w:rPr>
                <w:rFonts w:hint="eastAsia" w:ascii="宋体" w:hAnsi="宋体" w:eastAsia="宋体" w:cs="宋体"/>
                <w:sz w:val="20"/>
                <w:szCs w:val="20"/>
              </w:rPr>
              <w:t>响应性评</w:t>
            </w:r>
          </w:p>
          <w:p w14:paraId="7C117CE3">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46A42D3A">
            <w:pPr>
              <w:wordWrap/>
              <w:jc w:val="both"/>
              <w:rPr>
                <w:rFonts w:hint="eastAsia" w:ascii="宋体" w:hAnsi="宋体" w:eastAsia="宋体" w:cs="宋体"/>
                <w:sz w:val="20"/>
                <w:szCs w:val="20"/>
              </w:rPr>
            </w:pPr>
          </w:p>
          <w:p w14:paraId="23B8C86B">
            <w:pPr>
              <w:wordWrap/>
              <w:jc w:val="both"/>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.比选申请</w:t>
            </w:r>
            <w:r>
              <w:rPr>
                <w:rFonts w:hint="eastAsia" w:ascii="宋体" w:hAnsi="宋体" w:eastAsia="宋体" w:cs="宋体"/>
                <w:sz w:val="20"/>
                <w:szCs w:val="20"/>
              </w:rPr>
              <w:t>函上载明的服务期限</w:t>
            </w:r>
            <w:r>
              <w:rPr>
                <w:rFonts w:hint="eastAsia" w:ascii="宋体" w:hAnsi="宋体" w:eastAsia="宋体" w:cs="宋体"/>
                <w:sz w:val="20"/>
                <w:szCs w:val="20"/>
                <w:lang w:eastAsia="zh-CN"/>
              </w:rPr>
              <w:t>、</w:t>
            </w:r>
            <w:r>
              <w:rPr>
                <w:rFonts w:hint="eastAsia" w:ascii="宋体" w:hAnsi="宋体" w:eastAsia="宋体" w:cs="宋体"/>
                <w:sz w:val="20"/>
                <w:szCs w:val="20"/>
              </w:rPr>
              <w:t>质量要求等符合</w:t>
            </w:r>
            <w:r>
              <w:rPr>
                <w:rFonts w:hint="eastAsia" w:ascii="宋体" w:hAnsi="宋体" w:eastAsia="宋体" w:cs="宋体"/>
                <w:sz w:val="20"/>
                <w:szCs w:val="20"/>
                <w:lang w:eastAsia="zh-CN"/>
              </w:rPr>
              <w:t>比选</w:t>
            </w:r>
            <w:r>
              <w:rPr>
                <w:rFonts w:hint="eastAsia" w:ascii="宋体" w:hAnsi="宋体" w:eastAsia="宋体" w:cs="宋体"/>
                <w:sz w:val="20"/>
                <w:szCs w:val="20"/>
              </w:rPr>
              <w:t>文件要求。</w:t>
            </w:r>
          </w:p>
        </w:tc>
      </w:tr>
      <w:tr w14:paraId="41D5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13BC514B">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505A5A4">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6ACE680E">
            <w:pPr>
              <w:wordWrap/>
              <w:jc w:val="both"/>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文件对</w:t>
            </w:r>
            <w:r>
              <w:rPr>
                <w:rFonts w:hint="eastAsia" w:ascii="宋体" w:hAnsi="宋体" w:eastAsia="宋体" w:cs="宋体"/>
                <w:sz w:val="20"/>
                <w:szCs w:val="20"/>
                <w:lang w:eastAsia="zh-CN"/>
              </w:rPr>
              <w:t>比选</w:t>
            </w:r>
            <w:r>
              <w:rPr>
                <w:rFonts w:hint="eastAsia" w:ascii="宋体" w:hAnsi="宋体" w:eastAsia="宋体" w:cs="宋体"/>
                <w:sz w:val="20"/>
                <w:szCs w:val="20"/>
              </w:rPr>
              <w:t>文件的实质性要求和条件作出响应。</w:t>
            </w:r>
          </w:p>
        </w:tc>
      </w:tr>
      <w:tr w14:paraId="6F5E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136AF304">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90FB775">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10D3BB85">
            <w:pPr>
              <w:wordWrap/>
              <w:jc w:val="both"/>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文件未附有</w:t>
            </w:r>
            <w:r>
              <w:rPr>
                <w:rFonts w:hint="eastAsia" w:ascii="宋体" w:hAnsi="宋体" w:eastAsia="宋体" w:cs="宋体"/>
                <w:sz w:val="20"/>
                <w:szCs w:val="20"/>
                <w:lang w:eastAsia="zh-CN"/>
              </w:rPr>
              <w:t>比选</w:t>
            </w:r>
            <w:r>
              <w:rPr>
                <w:rFonts w:hint="eastAsia" w:ascii="宋体" w:hAnsi="宋体" w:eastAsia="宋体" w:cs="宋体"/>
                <w:sz w:val="20"/>
                <w:szCs w:val="20"/>
              </w:rPr>
              <w:t>人不能接受的条件。</w:t>
            </w:r>
          </w:p>
        </w:tc>
      </w:tr>
      <w:tr w14:paraId="7478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08E5E6A3">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19239E55">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60E63952">
            <w:pPr>
              <w:wordWrap/>
              <w:jc w:val="both"/>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w:t>
            </w:r>
            <w:r>
              <w:rPr>
                <w:rFonts w:hint="eastAsia" w:ascii="宋体" w:hAnsi="宋体" w:eastAsia="宋体" w:cs="宋体"/>
                <w:sz w:val="20"/>
                <w:szCs w:val="20"/>
              </w:rPr>
              <w:t>权利义务符合</w:t>
            </w:r>
            <w:r>
              <w:rPr>
                <w:rFonts w:hint="eastAsia" w:ascii="宋体" w:hAnsi="宋体" w:eastAsia="宋体" w:cs="宋体"/>
                <w:sz w:val="20"/>
                <w:szCs w:val="20"/>
                <w:lang w:eastAsia="zh-CN"/>
              </w:rPr>
              <w:t>比选</w:t>
            </w:r>
            <w:r>
              <w:rPr>
                <w:rFonts w:hint="eastAsia" w:ascii="宋体" w:hAnsi="宋体" w:eastAsia="宋体" w:cs="宋体"/>
                <w:sz w:val="20"/>
                <w:szCs w:val="20"/>
              </w:rPr>
              <w:t>文件的规定。</w:t>
            </w:r>
          </w:p>
        </w:tc>
      </w:tr>
    </w:tbl>
    <w:p w14:paraId="4890C861">
      <w:pPr>
        <w:wordWrap/>
        <w:sectPr>
          <w:footerReference r:id="rId18" w:type="default"/>
          <w:pgSz w:w="11905" w:h="16839"/>
          <w:pgMar w:top="2098" w:right="1474" w:bottom="1984" w:left="1587" w:header="878" w:footer="852" w:gutter="0"/>
          <w:pgNumType w:fmt="numberInDash"/>
          <w:cols w:space="720" w:num="1"/>
        </w:sectPr>
      </w:pPr>
    </w:p>
    <w:p w14:paraId="1C7B1C0D">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评分细则</w:t>
      </w:r>
    </w:p>
    <w:p w14:paraId="61B4EE2A">
      <w:pPr>
        <w:pStyle w:val="2"/>
        <w:keepNext w:val="0"/>
        <w:keepLines w:val="0"/>
        <w:pageBreakBefore w:val="0"/>
        <w:widowControl/>
        <w:kinsoku w:val="0"/>
        <w:wordWrap/>
        <w:overflowPunct/>
        <w:topLinePunct w:val="0"/>
        <w:autoSpaceDE w:val="0"/>
        <w:autoSpaceDN w:val="0"/>
        <w:bidi w:val="0"/>
        <w:adjustRightInd w:val="0"/>
        <w:snapToGrid w:val="0"/>
        <w:spacing w:line="510" w:lineRule="exact"/>
        <w:ind w:left="0" w:leftChars="0" w:right="0" w:rightChars="0" w:firstLine="0" w:firstLineChars="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本次评审采用综合评分法。评审小组会对各比选文件进行量化评定，按照最终综合得分由高到低排序，排序第一的为推荐候选单位，评审内容包括报价评分、商务评分和技术评分三个部分，其评审原则详见下表。</w:t>
      </w:r>
    </w:p>
    <w:p w14:paraId="5B309F3C">
      <w:pPr>
        <w:pStyle w:val="2"/>
        <w:rPr>
          <w:rFonts w:hint="eastAsia"/>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25"/>
        <w:gridCol w:w="1731"/>
        <w:gridCol w:w="5455"/>
      </w:tblGrid>
      <w:tr w14:paraId="41E9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7" w:type="dxa"/>
            <w:gridSpan w:val="2"/>
            <w:noWrap w:val="0"/>
            <w:vAlign w:val="center"/>
          </w:tcPr>
          <w:p w14:paraId="737DFEA9">
            <w:pPr>
              <w:spacing w:line="360" w:lineRule="auto"/>
              <w:ind w:firstLine="210" w:firstLineChars="100"/>
              <w:jc w:val="center"/>
              <w:rPr>
                <w:rFonts w:hint="eastAsia" w:ascii="宋体" w:hAnsi="宋体" w:eastAsia="宋体" w:cs="宋体"/>
                <w:kern w:val="0"/>
                <w:lang w:eastAsia="zh-CN"/>
              </w:rPr>
            </w:pPr>
            <w:r>
              <w:rPr>
                <w:rFonts w:hint="eastAsia" w:ascii="宋体" w:hAnsi="宋体" w:eastAsia="宋体" w:cs="宋体"/>
                <w:kern w:val="0"/>
                <w:lang w:eastAsia="zh-CN"/>
              </w:rPr>
              <w:t>分值</w:t>
            </w:r>
          </w:p>
        </w:tc>
        <w:tc>
          <w:tcPr>
            <w:tcW w:w="1731" w:type="dxa"/>
            <w:noWrap w:val="0"/>
            <w:vAlign w:val="center"/>
          </w:tcPr>
          <w:p w14:paraId="5FE2C615">
            <w:pPr>
              <w:tabs>
                <w:tab w:val="left" w:pos="1875"/>
              </w:tabs>
              <w:spacing w:line="360" w:lineRule="auto"/>
              <w:jc w:val="center"/>
              <w:rPr>
                <w:rFonts w:hint="eastAsia" w:ascii="宋体" w:hAnsi="宋体" w:cs="宋体"/>
                <w:kern w:val="0"/>
              </w:rPr>
            </w:pPr>
            <w:r>
              <w:rPr>
                <w:rFonts w:hint="eastAsia" w:ascii="宋体" w:hAnsi="宋体" w:cs="宋体"/>
                <w:kern w:val="0"/>
              </w:rPr>
              <w:t xml:space="preserve">分值构成 </w:t>
            </w:r>
          </w:p>
          <w:p w14:paraId="4D5ED5E6">
            <w:pPr>
              <w:tabs>
                <w:tab w:val="left" w:pos="1875"/>
              </w:tabs>
              <w:spacing w:line="360" w:lineRule="auto"/>
              <w:jc w:val="center"/>
              <w:rPr>
                <w:rFonts w:hint="eastAsia" w:ascii="宋体" w:hAnsi="宋体" w:cs="宋体"/>
                <w:kern w:val="0"/>
              </w:rPr>
            </w:pPr>
            <w:r>
              <w:rPr>
                <w:rFonts w:ascii="宋体" w:hAnsi="宋体" w:cs="宋体"/>
                <w:kern w:val="0"/>
              </w:rPr>
              <w:t>(</w:t>
            </w:r>
            <w:r>
              <w:rPr>
                <w:rFonts w:hint="eastAsia" w:ascii="宋体" w:hAnsi="宋体" w:cs="宋体"/>
                <w:kern w:val="0"/>
              </w:rPr>
              <w:t>总分</w:t>
            </w:r>
            <w:r>
              <w:rPr>
                <w:rFonts w:ascii="宋体" w:hAnsi="宋体" w:cs="宋体"/>
                <w:kern w:val="0"/>
              </w:rPr>
              <w:t>1OO</w:t>
            </w:r>
            <w:r>
              <w:rPr>
                <w:rFonts w:hint="eastAsia" w:ascii="宋体" w:hAnsi="宋体" w:cs="宋体"/>
                <w:kern w:val="0"/>
              </w:rPr>
              <w:t>分</w:t>
            </w:r>
            <w:r>
              <w:rPr>
                <w:rFonts w:ascii="宋体" w:hAnsi="宋体" w:cs="宋体"/>
                <w:kern w:val="0"/>
              </w:rPr>
              <w:t>)</w:t>
            </w:r>
          </w:p>
        </w:tc>
        <w:tc>
          <w:tcPr>
            <w:tcW w:w="5455" w:type="dxa"/>
            <w:noWrap w:val="0"/>
            <w:vAlign w:val="top"/>
          </w:tcPr>
          <w:p w14:paraId="388CEB55">
            <w:pPr>
              <w:spacing w:after="48" w:afterLines="20"/>
              <w:ind w:firstLine="420" w:firstLineChars="200"/>
              <w:rPr>
                <w:rFonts w:ascii="宋体" w:hAnsi="宋体" w:cs="宋体"/>
                <w:kern w:val="0"/>
              </w:rPr>
            </w:pPr>
            <w:r>
              <w:rPr>
                <w:rFonts w:hint="eastAsia" w:ascii="宋体" w:hAnsi="宋体" w:cs="宋体"/>
                <w:kern w:val="0"/>
              </w:rPr>
              <w:t>1.</w:t>
            </w:r>
            <w:r>
              <w:rPr>
                <w:rFonts w:hint="eastAsia" w:ascii="宋体" w:hAnsi="宋体" w:eastAsia="宋体" w:cs="宋体"/>
                <w:kern w:val="0"/>
                <w:lang w:eastAsia="zh-CN"/>
              </w:rPr>
              <w:t>比选申请</w:t>
            </w:r>
            <w:r>
              <w:rPr>
                <w:rFonts w:hint="eastAsia" w:ascii="宋体" w:hAnsi="宋体" w:cs="宋体"/>
                <w:kern w:val="0"/>
              </w:rPr>
              <w:t>报价</w:t>
            </w:r>
            <w:r>
              <w:rPr>
                <w:rFonts w:hint="eastAsia" w:ascii="宋体" w:hAnsi="宋体" w:eastAsia="宋体" w:cs="宋体"/>
                <w:kern w:val="0"/>
                <w:lang w:val="en-US" w:eastAsia="zh-CN"/>
              </w:rPr>
              <w:t>2</w:t>
            </w:r>
            <w:r>
              <w:rPr>
                <w:rFonts w:hint="eastAsia" w:ascii="宋体" w:hAnsi="宋体" w:cs="宋体"/>
                <w:kern w:val="0"/>
              </w:rPr>
              <w:t>0分</w:t>
            </w:r>
          </w:p>
          <w:p w14:paraId="77D4D0B2">
            <w:pPr>
              <w:spacing w:after="48" w:afterLines="20"/>
              <w:ind w:firstLine="420" w:firstLineChars="200"/>
              <w:rPr>
                <w:rFonts w:ascii="宋体" w:hAnsi="宋体" w:cs="宋体"/>
                <w:kern w:val="0"/>
              </w:rPr>
            </w:pPr>
            <w:r>
              <w:rPr>
                <w:rFonts w:hint="eastAsia" w:ascii="宋体" w:hAnsi="宋体" w:cs="宋体"/>
                <w:kern w:val="0"/>
              </w:rPr>
              <w:t>2.商务部分</w:t>
            </w:r>
            <w:r>
              <w:rPr>
                <w:rFonts w:hint="eastAsia" w:ascii="宋体" w:hAnsi="宋体" w:eastAsia="宋体" w:cs="宋体"/>
                <w:kern w:val="0"/>
                <w:lang w:val="en-US" w:eastAsia="zh-CN"/>
              </w:rPr>
              <w:t>5</w:t>
            </w:r>
            <w:r>
              <w:rPr>
                <w:rFonts w:hint="eastAsia" w:ascii="宋体" w:hAnsi="宋体" w:cs="宋体"/>
                <w:kern w:val="0"/>
              </w:rPr>
              <w:t>0分</w:t>
            </w:r>
          </w:p>
          <w:p w14:paraId="6F63EDC2">
            <w:pPr>
              <w:ind w:firstLine="420" w:firstLineChars="200"/>
              <w:rPr>
                <w:rFonts w:hint="eastAsia" w:ascii="宋体" w:hAnsi="宋体"/>
                <w:szCs w:val="21"/>
              </w:rPr>
            </w:pPr>
            <w:r>
              <w:rPr>
                <w:rFonts w:hint="eastAsia" w:ascii="宋体" w:hAnsi="宋体" w:cs="宋体"/>
                <w:kern w:val="0"/>
              </w:rPr>
              <w:t>3.技术部分30分</w:t>
            </w:r>
          </w:p>
        </w:tc>
      </w:tr>
      <w:tr w14:paraId="1C0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trPr>
        <w:tc>
          <w:tcPr>
            <w:tcW w:w="832" w:type="dxa"/>
            <w:noWrap w:val="0"/>
            <w:vAlign w:val="center"/>
          </w:tcPr>
          <w:p w14:paraId="6FED903D">
            <w:pPr>
              <w:spacing w:line="360" w:lineRule="auto"/>
              <w:jc w:val="center"/>
              <w:rPr>
                <w:rFonts w:hint="eastAsia" w:ascii="宋体" w:hAnsi="宋体" w:eastAsia="宋体" w:cs="宋体"/>
                <w:kern w:val="0"/>
                <w:lang w:val="en-US" w:eastAsia="zh-CN"/>
              </w:rPr>
            </w:pPr>
            <w:r>
              <w:rPr>
                <w:rFonts w:hint="eastAsia" w:ascii="宋体" w:hAnsi="宋体" w:eastAsia="宋体" w:cs="宋体"/>
                <w:kern w:val="0"/>
                <w:lang w:val="en-US" w:eastAsia="zh-CN"/>
              </w:rPr>
              <w:t>1</w:t>
            </w:r>
          </w:p>
        </w:tc>
        <w:tc>
          <w:tcPr>
            <w:tcW w:w="1325" w:type="dxa"/>
            <w:noWrap w:val="0"/>
            <w:textDirection w:val="tbRlV"/>
            <w:vAlign w:val="center"/>
          </w:tcPr>
          <w:p w14:paraId="3DD3E4E5">
            <w:pPr>
              <w:spacing w:line="360" w:lineRule="auto"/>
              <w:ind w:left="113" w:right="113"/>
              <w:jc w:val="center"/>
              <w:rPr>
                <w:rFonts w:ascii="宋体" w:hAnsi="宋体" w:cs="宋体"/>
                <w:kern w:val="0"/>
              </w:rPr>
            </w:pPr>
            <w:r>
              <w:rPr>
                <w:rFonts w:hint="eastAsia" w:ascii="宋体" w:hAnsi="宋体"/>
              </w:rPr>
              <w:t>评标程序</w:t>
            </w:r>
          </w:p>
        </w:tc>
        <w:tc>
          <w:tcPr>
            <w:tcW w:w="7186" w:type="dxa"/>
            <w:gridSpan w:val="2"/>
            <w:noWrap w:val="0"/>
            <w:vAlign w:val="top"/>
          </w:tcPr>
          <w:p w14:paraId="32C6540E">
            <w:pPr>
              <w:ind w:firstLine="420" w:firstLineChars="200"/>
              <w:rPr>
                <w:rFonts w:hint="eastAsia" w:ascii="宋体" w:hAnsi="宋体" w:cs="宋体"/>
                <w:kern w:val="0"/>
              </w:rPr>
            </w:pPr>
            <w:r>
              <w:rPr>
                <w:rFonts w:hint="eastAsia" w:ascii="宋体" w:hAnsi="宋体" w:cs="宋体"/>
                <w:kern w:val="0"/>
              </w:rPr>
              <w:t>1．评标委员会首先按照</w:t>
            </w:r>
            <w:r>
              <w:rPr>
                <w:rFonts w:hint="eastAsia" w:ascii="宋体" w:hAnsi="宋体" w:eastAsia="宋体" w:cs="宋体"/>
                <w:kern w:val="0"/>
                <w:lang w:eastAsia="zh-CN"/>
              </w:rPr>
              <w:t>比选</w:t>
            </w:r>
            <w:r>
              <w:rPr>
                <w:rFonts w:hint="eastAsia" w:ascii="宋体" w:hAnsi="宋体" w:cs="宋体"/>
                <w:kern w:val="0"/>
              </w:rPr>
              <w:t>文件的规定对</w:t>
            </w:r>
            <w:r>
              <w:rPr>
                <w:rFonts w:hint="eastAsia" w:ascii="宋体" w:hAnsi="宋体" w:eastAsia="宋体" w:cs="宋体"/>
                <w:kern w:val="0"/>
                <w:lang w:eastAsia="zh-CN"/>
              </w:rPr>
              <w:t>比选申请</w:t>
            </w:r>
            <w:r>
              <w:rPr>
                <w:rFonts w:hint="eastAsia" w:ascii="宋体" w:hAnsi="宋体" w:cs="宋体"/>
                <w:kern w:val="0"/>
              </w:rPr>
              <w:t>文件进行初步评审（即形式评审、资格评审和响应性评审）。</w:t>
            </w:r>
          </w:p>
          <w:p w14:paraId="0DE88694">
            <w:pPr>
              <w:ind w:firstLine="420" w:firstLineChars="200"/>
              <w:rPr>
                <w:rFonts w:hint="eastAsia" w:ascii="宋体" w:hAnsi="宋体" w:cs="宋体"/>
                <w:kern w:val="0"/>
              </w:rPr>
            </w:pPr>
            <w:r>
              <w:rPr>
                <w:rFonts w:hint="eastAsia" w:ascii="宋体" w:hAnsi="宋体" w:cs="宋体"/>
                <w:kern w:val="0"/>
              </w:rPr>
              <w:t>2．评标委员会按照</w:t>
            </w:r>
            <w:r>
              <w:rPr>
                <w:rFonts w:hint="eastAsia" w:ascii="宋体" w:hAnsi="宋体" w:eastAsia="宋体" w:cs="宋体"/>
                <w:kern w:val="0"/>
                <w:lang w:eastAsia="zh-CN"/>
              </w:rPr>
              <w:t>比选</w:t>
            </w:r>
            <w:r>
              <w:rPr>
                <w:rFonts w:hint="eastAsia" w:ascii="宋体" w:hAnsi="宋体" w:cs="宋体"/>
                <w:kern w:val="0"/>
              </w:rPr>
              <w:t>文件的规定对</w:t>
            </w:r>
            <w:r>
              <w:rPr>
                <w:rFonts w:hint="eastAsia" w:ascii="宋体" w:hAnsi="宋体" w:eastAsia="宋体" w:cs="宋体"/>
                <w:kern w:val="0"/>
                <w:lang w:eastAsia="zh-CN"/>
              </w:rPr>
              <w:t>比选申请</w:t>
            </w:r>
            <w:r>
              <w:rPr>
                <w:rFonts w:hint="eastAsia" w:ascii="宋体" w:hAnsi="宋体" w:cs="宋体"/>
                <w:kern w:val="0"/>
              </w:rPr>
              <w:t>人的</w:t>
            </w:r>
            <w:r>
              <w:rPr>
                <w:rFonts w:hint="eastAsia" w:ascii="宋体" w:hAnsi="宋体" w:eastAsia="宋体" w:cs="宋体"/>
                <w:kern w:val="0"/>
                <w:lang w:eastAsia="zh-CN"/>
              </w:rPr>
              <w:t>比选申请</w:t>
            </w:r>
            <w:r>
              <w:rPr>
                <w:rFonts w:hint="eastAsia" w:ascii="宋体" w:hAnsi="宋体" w:cs="宋体"/>
                <w:kern w:val="0"/>
              </w:rPr>
              <w:t>文件进行初步评审。</w:t>
            </w:r>
            <w:r>
              <w:rPr>
                <w:rFonts w:hint="eastAsia" w:ascii="宋体" w:hAnsi="宋体" w:eastAsia="宋体" w:cs="宋体"/>
                <w:kern w:val="0"/>
                <w:lang w:eastAsia="zh-CN"/>
              </w:rPr>
              <w:t>比选申请</w:t>
            </w:r>
            <w:r>
              <w:rPr>
                <w:rFonts w:hint="eastAsia" w:ascii="宋体" w:hAnsi="宋体" w:cs="宋体"/>
                <w:kern w:val="0"/>
              </w:rPr>
              <w:t>文件未实质性响应</w:t>
            </w:r>
            <w:r>
              <w:rPr>
                <w:rFonts w:hint="eastAsia" w:ascii="宋体" w:hAnsi="宋体" w:eastAsia="宋体" w:cs="宋体"/>
                <w:kern w:val="0"/>
                <w:lang w:eastAsia="zh-CN"/>
              </w:rPr>
              <w:t>比选</w:t>
            </w:r>
            <w:r>
              <w:rPr>
                <w:rFonts w:hint="eastAsia" w:ascii="宋体" w:hAnsi="宋体" w:cs="宋体"/>
                <w:kern w:val="0"/>
              </w:rPr>
              <w:t>文件的要求和条件属于重大偏差，凡经评标委员会认定有重大偏差的</w:t>
            </w:r>
            <w:r>
              <w:rPr>
                <w:rFonts w:hint="eastAsia" w:ascii="宋体" w:hAnsi="宋体" w:eastAsia="宋体" w:cs="宋体"/>
                <w:kern w:val="0"/>
                <w:lang w:eastAsia="zh-CN"/>
              </w:rPr>
              <w:t>比选申请</w:t>
            </w:r>
            <w:r>
              <w:rPr>
                <w:rFonts w:hint="eastAsia" w:ascii="宋体" w:hAnsi="宋体" w:cs="宋体"/>
                <w:kern w:val="0"/>
              </w:rPr>
              <w:t>文件，该</w:t>
            </w:r>
            <w:r>
              <w:rPr>
                <w:rFonts w:hint="eastAsia" w:ascii="宋体" w:hAnsi="宋体" w:eastAsia="宋体" w:cs="宋体"/>
                <w:kern w:val="0"/>
                <w:lang w:eastAsia="zh-CN"/>
              </w:rPr>
              <w:t>比选申请</w:t>
            </w:r>
            <w:r>
              <w:rPr>
                <w:rFonts w:hint="eastAsia" w:ascii="宋体" w:hAnsi="宋体" w:cs="宋体"/>
                <w:kern w:val="0"/>
              </w:rPr>
              <w:t>文件为无效</w:t>
            </w:r>
            <w:r>
              <w:rPr>
                <w:rFonts w:hint="eastAsia" w:ascii="宋体" w:hAnsi="宋体" w:eastAsia="宋体" w:cs="宋体"/>
                <w:kern w:val="0"/>
                <w:lang w:eastAsia="zh-CN"/>
              </w:rPr>
              <w:t>比选申请</w:t>
            </w:r>
            <w:r>
              <w:rPr>
                <w:rFonts w:hint="eastAsia" w:ascii="宋体" w:hAnsi="宋体" w:cs="宋体"/>
                <w:kern w:val="0"/>
              </w:rPr>
              <w:t>文件，评标委员会认定为无效的</w:t>
            </w:r>
            <w:r>
              <w:rPr>
                <w:rFonts w:hint="eastAsia" w:ascii="宋体" w:hAnsi="宋体" w:eastAsia="宋体" w:cs="宋体"/>
                <w:kern w:val="0"/>
                <w:lang w:eastAsia="zh-CN"/>
              </w:rPr>
              <w:t>比选申请</w:t>
            </w:r>
            <w:r>
              <w:rPr>
                <w:rFonts w:hint="eastAsia" w:ascii="宋体" w:hAnsi="宋体" w:cs="宋体"/>
                <w:kern w:val="0"/>
              </w:rPr>
              <w:t>文件的不再进行后续评审。只有通过初步评审的</w:t>
            </w:r>
            <w:r>
              <w:rPr>
                <w:rFonts w:hint="eastAsia" w:ascii="宋体" w:hAnsi="宋体" w:eastAsia="宋体" w:cs="宋体"/>
                <w:kern w:val="0"/>
                <w:lang w:eastAsia="zh-CN"/>
              </w:rPr>
              <w:t>比选申请</w:t>
            </w:r>
            <w:r>
              <w:rPr>
                <w:rFonts w:hint="eastAsia" w:ascii="宋体" w:hAnsi="宋体" w:cs="宋体"/>
                <w:kern w:val="0"/>
              </w:rPr>
              <w:t>文件才能进入详细评审。</w:t>
            </w:r>
          </w:p>
          <w:p w14:paraId="3F4756FE">
            <w:pPr>
              <w:ind w:firstLine="420" w:firstLineChars="200"/>
              <w:rPr>
                <w:rFonts w:hint="eastAsia" w:ascii="宋体" w:hAnsi="宋体" w:cs="宋体"/>
                <w:kern w:val="0"/>
              </w:rPr>
            </w:pPr>
            <w:r>
              <w:rPr>
                <w:rFonts w:hint="eastAsia" w:ascii="宋体" w:hAnsi="宋体" w:cs="宋体"/>
                <w:kern w:val="0"/>
              </w:rPr>
              <w:t>3．如经过对所有</w:t>
            </w:r>
            <w:r>
              <w:rPr>
                <w:rFonts w:hint="eastAsia" w:ascii="宋体" w:hAnsi="宋体" w:eastAsia="宋体" w:cs="宋体"/>
                <w:kern w:val="0"/>
                <w:lang w:eastAsia="zh-CN"/>
              </w:rPr>
              <w:t>比选申请</w:t>
            </w:r>
            <w:r>
              <w:rPr>
                <w:rFonts w:hint="eastAsia" w:ascii="宋体" w:hAnsi="宋体" w:cs="宋体"/>
                <w:kern w:val="0"/>
              </w:rPr>
              <w:t>人的</w:t>
            </w:r>
            <w:r>
              <w:rPr>
                <w:rFonts w:hint="eastAsia" w:ascii="宋体" w:hAnsi="宋体" w:eastAsia="宋体" w:cs="宋体"/>
                <w:kern w:val="0"/>
                <w:lang w:eastAsia="zh-CN"/>
              </w:rPr>
              <w:t>比选申请</w:t>
            </w:r>
            <w:r>
              <w:rPr>
                <w:rFonts w:hint="eastAsia" w:ascii="宋体" w:hAnsi="宋体" w:cs="宋体"/>
                <w:kern w:val="0"/>
              </w:rPr>
              <w:t>文件进行评审，有效</w:t>
            </w:r>
            <w:r>
              <w:rPr>
                <w:rFonts w:hint="eastAsia" w:ascii="宋体" w:hAnsi="宋体" w:eastAsia="宋体" w:cs="宋体"/>
                <w:kern w:val="0"/>
                <w:lang w:eastAsia="zh-CN"/>
              </w:rPr>
              <w:t>比选申请</w:t>
            </w:r>
            <w:r>
              <w:rPr>
                <w:rFonts w:hint="eastAsia" w:ascii="宋体" w:hAnsi="宋体" w:cs="宋体"/>
                <w:kern w:val="0"/>
              </w:rPr>
              <w:t>不足3家使得</w:t>
            </w:r>
            <w:r>
              <w:rPr>
                <w:rFonts w:hint="eastAsia" w:ascii="宋体" w:hAnsi="宋体" w:eastAsia="宋体" w:cs="宋体"/>
                <w:kern w:val="0"/>
                <w:lang w:eastAsia="zh-CN"/>
              </w:rPr>
              <w:t>比选申请</w:t>
            </w:r>
            <w:r>
              <w:rPr>
                <w:rFonts w:hint="eastAsia" w:ascii="宋体" w:hAnsi="宋体" w:cs="宋体"/>
                <w:kern w:val="0"/>
              </w:rPr>
              <w:t>明显缺乏竞争的，评标委员会可以否决全部</w:t>
            </w:r>
            <w:r>
              <w:rPr>
                <w:rFonts w:hint="eastAsia" w:ascii="宋体" w:hAnsi="宋体" w:eastAsia="宋体" w:cs="宋体"/>
                <w:kern w:val="0"/>
                <w:lang w:eastAsia="zh-CN"/>
              </w:rPr>
              <w:t>比选申请</w:t>
            </w:r>
            <w:r>
              <w:rPr>
                <w:rFonts w:hint="eastAsia" w:ascii="宋体" w:hAnsi="宋体" w:cs="宋体"/>
                <w:kern w:val="0"/>
              </w:rPr>
              <w:t>。</w:t>
            </w:r>
          </w:p>
          <w:p w14:paraId="5CF452B1">
            <w:pPr>
              <w:ind w:firstLine="420" w:firstLineChars="200"/>
              <w:rPr>
                <w:rFonts w:hint="eastAsia" w:ascii="宋体" w:hAnsi="宋体" w:cs="宋体"/>
                <w:kern w:val="0"/>
              </w:rPr>
            </w:pPr>
            <w:r>
              <w:rPr>
                <w:rFonts w:hint="eastAsia" w:ascii="宋体" w:hAnsi="宋体" w:cs="宋体"/>
                <w:kern w:val="0"/>
              </w:rPr>
              <w:t>4．评标委员会按照</w:t>
            </w:r>
            <w:r>
              <w:rPr>
                <w:rFonts w:hint="eastAsia" w:ascii="宋体" w:hAnsi="宋体" w:eastAsia="宋体" w:cs="宋体"/>
                <w:kern w:val="0"/>
                <w:lang w:eastAsia="zh-CN"/>
              </w:rPr>
              <w:t>比选</w:t>
            </w:r>
            <w:r>
              <w:rPr>
                <w:rFonts w:hint="eastAsia" w:ascii="宋体" w:hAnsi="宋体" w:cs="宋体"/>
                <w:kern w:val="0"/>
              </w:rPr>
              <w:t>文件规定的标准确定得分排名前三的</w:t>
            </w:r>
            <w:r>
              <w:rPr>
                <w:rFonts w:hint="eastAsia" w:ascii="宋体" w:hAnsi="宋体" w:eastAsia="宋体" w:cs="宋体"/>
                <w:kern w:val="0"/>
                <w:lang w:eastAsia="zh-CN"/>
              </w:rPr>
              <w:t>比选申请</w:t>
            </w:r>
            <w:r>
              <w:rPr>
                <w:rFonts w:hint="eastAsia" w:ascii="宋体" w:hAnsi="宋体" w:cs="宋体"/>
                <w:kern w:val="0"/>
              </w:rPr>
              <w:t>人（按得分高低排序）为中标候选人。</w:t>
            </w:r>
          </w:p>
        </w:tc>
      </w:tr>
      <w:tr w14:paraId="7725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832" w:type="dxa"/>
            <w:vMerge w:val="restart"/>
            <w:noWrap w:val="0"/>
            <w:vAlign w:val="center"/>
          </w:tcPr>
          <w:p w14:paraId="3986E83F">
            <w:pPr>
              <w:spacing w:line="400" w:lineRule="exact"/>
              <w:jc w:val="center"/>
              <w:rPr>
                <w:rFonts w:hint="eastAsia" w:ascii="宋体" w:hAnsi="宋体"/>
              </w:rPr>
            </w:pPr>
            <w:r>
              <w:rPr>
                <w:rFonts w:hint="eastAsia" w:ascii="宋体" w:hAnsi="宋体" w:eastAsia="宋体"/>
                <w:lang w:val="en-US" w:eastAsia="zh-CN"/>
              </w:rPr>
              <w:t>1</w:t>
            </w:r>
            <w:r>
              <w:rPr>
                <w:rFonts w:hint="eastAsia" w:ascii="宋体" w:hAnsi="宋体"/>
              </w:rPr>
              <w:t>.1</w:t>
            </w:r>
          </w:p>
          <w:p w14:paraId="1607A9B9">
            <w:pPr>
              <w:spacing w:line="400" w:lineRule="exact"/>
              <w:jc w:val="center"/>
              <w:rPr>
                <w:rFonts w:ascii="宋体" w:hAnsi="宋体"/>
                <w:b/>
                <w:kern w:val="0"/>
              </w:rPr>
            </w:pPr>
          </w:p>
        </w:tc>
        <w:tc>
          <w:tcPr>
            <w:tcW w:w="1325" w:type="dxa"/>
            <w:vMerge w:val="restart"/>
            <w:noWrap w:val="0"/>
            <w:vAlign w:val="center"/>
          </w:tcPr>
          <w:p w14:paraId="312F67CD">
            <w:pPr>
              <w:spacing w:line="400" w:lineRule="exact"/>
              <w:jc w:val="center"/>
              <w:rPr>
                <w:rFonts w:hint="eastAsia" w:ascii="宋体" w:hAnsi="宋体"/>
                <w:b/>
              </w:rPr>
            </w:pPr>
            <w:r>
              <w:rPr>
                <w:rFonts w:hint="eastAsia" w:ascii="宋体" w:hAnsi="宋体"/>
                <w:b/>
              </w:rPr>
              <w:t>投标报价</w:t>
            </w:r>
          </w:p>
          <w:p w14:paraId="54634C13">
            <w:pPr>
              <w:spacing w:line="400" w:lineRule="exact"/>
              <w:jc w:val="center"/>
              <w:rPr>
                <w:rFonts w:ascii="宋体" w:hAnsi="宋体"/>
                <w:b/>
              </w:rPr>
            </w:pPr>
            <w:r>
              <w:rPr>
                <w:rFonts w:hint="eastAsia" w:ascii="宋体" w:hAnsi="宋体" w:eastAsia="宋体"/>
                <w:b/>
                <w:lang w:val="en-US" w:eastAsia="zh-CN"/>
              </w:rPr>
              <w:t>2</w:t>
            </w:r>
            <w:r>
              <w:rPr>
                <w:rFonts w:hint="eastAsia" w:ascii="宋体" w:hAnsi="宋体"/>
                <w:b/>
              </w:rPr>
              <w:t>0分（A）</w:t>
            </w:r>
          </w:p>
        </w:tc>
        <w:tc>
          <w:tcPr>
            <w:tcW w:w="7186" w:type="dxa"/>
            <w:gridSpan w:val="2"/>
            <w:noWrap w:val="0"/>
            <w:vAlign w:val="top"/>
          </w:tcPr>
          <w:p w14:paraId="2F9B712D">
            <w:pPr>
              <w:spacing w:line="400" w:lineRule="exact"/>
              <w:ind w:firstLine="420" w:firstLineChars="200"/>
              <w:rPr>
                <w:rFonts w:hint="eastAsia" w:ascii="宋体" w:hAnsi="宋体" w:cs="宋体"/>
                <w:b/>
                <w:bCs/>
                <w:kern w:val="0"/>
                <w:szCs w:val="21"/>
              </w:rPr>
            </w:pPr>
            <w:r>
              <w:rPr>
                <w:rFonts w:hint="eastAsia" w:ascii="宋体" w:hAnsi="宋体" w:cs="宋体"/>
                <w:b/>
                <w:bCs/>
                <w:kern w:val="0"/>
                <w:szCs w:val="21"/>
              </w:rPr>
              <w:t>评标基准价：所有通过初步评审合格的</w:t>
            </w:r>
            <w:r>
              <w:rPr>
                <w:rFonts w:hint="eastAsia" w:ascii="宋体" w:hAnsi="宋体" w:eastAsia="宋体" w:cs="宋体"/>
                <w:b/>
                <w:bCs/>
                <w:kern w:val="0"/>
                <w:szCs w:val="21"/>
                <w:lang w:eastAsia="zh-CN"/>
              </w:rPr>
              <w:t>比选申请</w:t>
            </w:r>
            <w:r>
              <w:rPr>
                <w:rFonts w:hint="eastAsia" w:ascii="宋体" w:hAnsi="宋体" w:cs="宋体"/>
                <w:b/>
                <w:bCs/>
                <w:kern w:val="0"/>
                <w:szCs w:val="21"/>
              </w:rPr>
              <w:t>人的</w:t>
            </w:r>
            <w:r>
              <w:rPr>
                <w:rFonts w:hint="eastAsia" w:ascii="宋体" w:hAnsi="宋体" w:eastAsia="宋体" w:cs="宋体"/>
                <w:b/>
                <w:bCs/>
                <w:kern w:val="0"/>
                <w:szCs w:val="21"/>
                <w:lang w:eastAsia="zh-CN"/>
              </w:rPr>
              <w:t>比选申请</w:t>
            </w:r>
            <w:r>
              <w:rPr>
                <w:rFonts w:hint="eastAsia" w:ascii="宋体" w:hAnsi="宋体" w:cs="宋体"/>
                <w:b/>
                <w:bCs/>
                <w:kern w:val="0"/>
                <w:szCs w:val="21"/>
              </w:rPr>
              <w:t>报价的算术平均值作为</w:t>
            </w:r>
            <w:r>
              <w:rPr>
                <w:rFonts w:hint="eastAsia" w:ascii="宋体" w:hAnsi="宋体" w:eastAsia="宋体" w:cs="宋体"/>
                <w:b/>
                <w:bCs/>
                <w:kern w:val="0"/>
                <w:szCs w:val="21"/>
                <w:lang w:eastAsia="zh-CN"/>
              </w:rPr>
              <w:t>比选申请</w:t>
            </w:r>
            <w:r>
              <w:rPr>
                <w:rFonts w:hint="eastAsia" w:ascii="宋体" w:hAnsi="宋体" w:cs="宋体"/>
                <w:b/>
                <w:bCs/>
                <w:kern w:val="0"/>
                <w:szCs w:val="21"/>
              </w:rPr>
              <w:t>报价的评标基准价。</w:t>
            </w:r>
          </w:p>
        </w:tc>
      </w:tr>
      <w:tr w14:paraId="313E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832" w:type="dxa"/>
            <w:vMerge w:val="continue"/>
            <w:noWrap w:val="0"/>
            <w:vAlign w:val="center"/>
          </w:tcPr>
          <w:p w14:paraId="15174231">
            <w:pPr>
              <w:spacing w:line="400" w:lineRule="exact"/>
              <w:jc w:val="center"/>
              <w:rPr>
                <w:rFonts w:hint="eastAsia" w:ascii="宋体" w:hAnsi="宋体"/>
              </w:rPr>
            </w:pPr>
          </w:p>
        </w:tc>
        <w:tc>
          <w:tcPr>
            <w:tcW w:w="1325" w:type="dxa"/>
            <w:vMerge w:val="continue"/>
            <w:noWrap w:val="0"/>
            <w:vAlign w:val="center"/>
          </w:tcPr>
          <w:p w14:paraId="30D4A5FF">
            <w:pPr>
              <w:spacing w:line="400" w:lineRule="exact"/>
              <w:jc w:val="center"/>
              <w:rPr>
                <w:rFonts w:hint="eastAsia" w:ascii="宋体" w:hAnsi="宋体"/>
                <w:b/>
              </w:rPr>
            </w:pPr>
          </w:p>
        </w:tc>
        <w:tc>
          <w:tcPr>
            <w:tcW w:w="7186" w:type="dxa"/>
            <w:gridSpan w:val="2"/>
            <w:noWrap w:val="0"/>
            <w:vAlign w:val="top"/>
          </w:tcPr>
          <w:p w14:paraId="5FE9CC97">
            <w:pPr>
              <w:spacing w:line="400" w:lineRule="exact"/>
              <w:ind w:firstLine="422" w:firstLineChars="200"/>
              <w:rPr>
                <w:rFonts w:hint="eastAsia" w:ascii="宋体" w:hAnsi="宋体" w:cs="宋体"/>
                <w:b/>
                <w:bCs/>
                <w:kern w:val="0"/>
                <w:szCs w:val="21"/>
              </w:rPr>
            </w:pPr>
            <w:r>
              <w:rPr>
                <w:rFonts w:hint="eastAsia" w:ascii="宋体" w:hAnsi="宋体" w:eastAsia="宋体" w:cs="宋体"/>
                <w:b/>
                <w:bCs/>
                <w:kern w:val="0"/>
                <w:szCs w:val="21"/>
                <w:lang w:eastAsia="zh-CN"/>
              </w:rPr>
              <w:t>比选申请</w:t>
            </w:r>
            <w:r>
              <w:rPr>
                <w:rFonts w:hint="eastAsia" w:ascii="宋体" w:hAnsi="宋体" w:cs="宋体"/>
                <w:b/>
                <w:bCs/>
                <w:kern w:val="0"/>
                <w:szCs w:val="21"/>
              </w:rPr>
              <w:t>报价等于评标基准价的</w:t>
            </w:r>
            <w:r>
              <w:rPr>
                <w:rFonts w:hint="eastAsia" w:ascii="宋体" w:hAnsi="宋体" w:eastAsia="宋体" w:cs="宋体"/>
                <w:b/>
                <w:bCs/>
                <w:kern w:val="0"/>
                <w:szCs w:val="21"/>
                <w:lang w:eastAsia="zh-CN"/>
              </w:rPr>
              <w:t>比选申请</w:t>
            </w:r>
            <w:r>
              <w:rPr>
                <w:rFonts w:hint="eastAsia" w:ascii="宋体" w:hAnsi="宋体" w:cs="宋体"/>
                <w:b/>
                <w:bCs/>
                <w:kern w:val="0"/>
                <w:szCs w:val="21"/>
              </w:rPr>
              <w:t>报价为满分30分。在此基础上，投标报价与评标基准价相比，每增加1%扣1分，每减少1%扣0.5分，最多扣3分。</w:t>
            </w:r>
          </w:p>
          <w:p w14:paraId="0C2389D8">
            <w:pPr>
              <w:spacing w:line="400" w:lineRule="exact"/>
              <w:ind w:firstLine="420" w:firstLineChars="200"/>
            </w:pPr>
            <w:r>
              <w:rPr>
                <w:rFonts w:hint="eastAsia" w:ascii="宋体" w:hAnsi="宋体" w:cs="宋体"/>
                <w:b/>
                <w:bCs/>
                <w:kern w:val="0"/>
                <w:szCs w:val="21"/>
              </w:rPr>
              <w:t>以上计算保留小数点后两位，第三位四舍五入。</w:t>
            </w:r>
          </w:p>
        </w:tc>
      </w:tr>
      <w:tr w14:paraId="6361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2" w:type="dxa"/>
            <w:vMerge w:val="restart"/>
            <w:noWrap w:val="0"/>
            <w:vAlign w:val="center"/>
          </w:tcPr>
          <w:p w14:paraId="36A0E824">
            <w:pPr>
              <w:spacing w:line="360" w:lineRule="auto"/>
              <w:jc w:val="center"/>
              <w:rPr>
                <w:rFonts w:hint="eastAsia" w:ascii="宋体" w:hAnsi="宋体"/>
              </w:rPr>
            </w:pPr>
          </w:p>
          <w:p w14:paraId="06FF4287">
            <w:pPr>
              <w:spacing w:line="360" w:lineRule="auto"/>
              <w:jc w:val="center"/>
              <w:rPr>
                <w:rFonts w:hint="eastAsia" w:ascii="宋体" w:hAnsi="宋体"/>
              </w:rPr>
            </w:pPr>
          </w:p>
          <w:p w14:paraId="13740AFC">
            <w:pPr>
              <w:spacing w:line="360" w:lineRule="auto"/>
              <w:jc w:val="center"/>
              <w:rPr>
                <w:rFonts w:hint="eastAsia" w:ascii="宋体" w:hAnsi="宋体"/>
              </w:rPr>
            </w:pPr>
          </w:p>
          <w:p w14:paraId="080F2BC6">
            <w:pPr>
              <w:spacing w:line="360" w:lineRule="auto"/>
              <w:jc w:val="center"/>
              <w:rPr>
                <w:rFonts w:hint="eastAsia" w:ascii="宋体" w:hAnsi="宋体"/>
              </w:rPr>
            </w:pPr>
          </w:p>
          <w:p w14:paraId="5EB51B55">
            <w:pPr>
              <w:spacing w:line="360" w:lineRule="auto"/>
              <w:jc w:val="center"/>
              <w:rPr>
                <w:rFonts w:hint="eastAsia" w:ascii="宋体" w:hAnsi="宋体"/>
              </w:rPr>
            </w:pPr>
          </w:p>
          <w:p w14:paraId="6C154AAD">
            <w:pPr>
              <w:spacing w:line="360" w:lineRule="auto"/>
              <w:jc w:val="center"/>
              <w:rPr>
                <w:rFonts w:hint="eastAsia" w:ascii="宋体" w:hAnsi="宋体"/>
              </w:rPr>
            </w:pPr>
          </w:p>
          <w:p w14:paraId="2F260495">
            <w:pPr>
              <w:spacing w:line="360" w:lineRule="auto"/>
              <w:jc w:val="center"/>
              <w:rPr>
                <w:rFonts w:hint="eastAsia" w:ascii="宋体" w:hAnsi="宋体"/>
              </w:rPr>
            </w:pPr>
          </w:p>
          <w:p w14:paraId="6DD88628">
            <w:pPr>
              <w:spacing w:line="360" w:lineRule="auto"/>
              <w:jc w:val="center"/>
              <w:rPr>
                <w:rFonts w:hint="eastAsia" w:ascii="宋体" w:hAnsi="宋体"/>
              </w:rPr>
            </w:pPr>
          </w:p>
          <w:p w14:paraId="630C9456">
            <w:pPr>
              <w:rPr>
                <w:rFonts w:hint="eastAsia" w:ascii="宋体" w:hAnsi="宋体" w:eastAsia="宋体"/>
                <w:lang w:val="en-US" w:eastAsia="zh-CN"/>
              </w:rPr>
            </w:pPr>
          </w:p>
          <w:p w14:paraId="1CA75216">
            <w:pPr>
              <w:rPr>
                <w:rFonts w:hint="eastAsia" w:ascii="宋体" w:hAnsi="宋体" w:eastAsia="宋体"/>
                <w:lang w:val="en-US" w:eastAsia="zh-CN"/>
              </w:rPr>
            </w:pPr>
          </w:p>
          <w:p w14:paraId="4DA3F705">
            <w:pPr>
              <w:rPr>
                <w:rFonts w:hint="eastAsia" w:ascii="宋体" w:hAnsi="宋体" w:eastAsia="宋体"/>
                <w:lang w:val="en-US" w:eastAsia="zh-CN"/>
              </w:rPr>
            </w:pPr>
          </w:p>
          <w:p w14:paraId="5A5574F3">
            <w:pPr>
              <w:rPr>
                <w:rFonts w:hint="eastAsia" w:ascii="宋体" w:hAnsi="宋体" w:eastAsia="宋体"/>
                <w:lang w:val="en-US" w:eastAsia="zh-CN"/>
              </w:rPr>
            </w:pPr>
          </w:p>
          <w:p w14:paraId="12B03ED6">
            <w:pPr>
              <w:rPr>
                <w:rFonts w:hint="eastAsia" w:ascii="宋体" w:hAnsi="宋体" w:eastAsia="宋体"/>
                <w:lang w:val="en-US" w:eastAsia="zh-CN"/>
              </w:rPr>
            </w:pPr>
          </w:p>
          <w:p w14:paraId="4222B387">
            <w:pPr>
              <w:rPr>
                <w:rFonts w:hint="eastAsia" w:ascii="宋体" w:hAnsi="宋体" w:eastAsia="宋体"/>
                <w:lang w:val="en-US" w:eastAsia="zh-CN"/>
              </w:rPr>
            </w:pPr>
          </w:p>
          <w:p w14:paraId="5B83FFE5">
            <w:pPr>
              <w:rPr>
                <w:rFonts w:hint="eastAsia" w:ascii="宋体" w:hAnsi="宋体" w:eastAsia="宋体"/>
                <w:lang w:val="en-US" w:eastAsia="zh-CN"/>
              </w:rPr>
            </w:pPr>
          </w:p>
          <w:p w14:paraId="502D5CA2">
            <w:pPr>
              <w:rPr>
                <w:rFonts w:hint="eastAsia" w:ascii="宋体" w:hAnsi="宋体" w:eastAsia="宋体"/>
                <w:lang w:val="en-US" w:eastAsia="zh-CN"/>
              </w:rPr>
            </w:pPr>
          </w:p>
          <w:p w14:paraId="68EDC552">
            <w:pPr>
              <w:rPr>
                <w:rFonts w:hint="eastAsia" w:ascii="宋体" w:hAnsi="宋体" w:eastAsia="宋体"/>
                <w:lang w:val="en-US" w:eastAsia="zh-CN"/>
              </w:rPr>
            </w:pPr>
          </w:p>
          <w:p w14:paraId="36B61515">
            <w:pPr>
              <w:rPr>
                <w:rFonts w:hint="eastAsia" w:ascii="宋体" w:hAnsi="宋体" w:eastAsia="宋体"/>
                <w:lang w:val="en-US" w:eastAsia="zh-CN"/>
              </w:rPr>
            </w:pPr>
          </w:p>
          <w:p w14:paraId="51AE7C40">
            <w:pPr>
              <w:rPr>
                <w:rFonts w:hint="eastAsia" w:ascii="宋体" w:hAnsi="宋体" w:eastAsia="宋体"/>
                <w:lang w:val="en-US" w:eastAsia="zh-CN"/>
              </w:rPr>
            </w:pPr>
          </w:p>
          <w:p w14:paraId="28186F42">
            <w:pPr>
              <w:rPr>
                <w:rFonts w:hint="eastAsia" w:ascii="宋体" w:hAnsi="宋体" w:eastAsia="宋体"/>
                <w:lang w:val="en-US" w:eastAsia="zh-CN"/>
              </w:rPr>
            </w:pPr>
          </w:p>
          <w:p w14:paraId="3C76EE24">
            <w:pPr>
              <w:rPr>
                <w:rFonts w:hint="eastAsia" w:ascii="宋体" w:hAnsi="宋体" w:eastAsia="宋体"/>
                <w:lang w:val="en-US" w:eastAsia="zh-CN"/>
              </w:rPr>
            </w:pPr>
          </w:p>
          <w:p w14:paraId="737E0228">
            <w:pPr>
              <w:rPr>
                <w:rFonts w:hint="eastAsia" w:ascii="宋体" w:hAnsi="宋体" w:eastAsia="宋体"/>
                <w:lang w:val="en-US" w:eastAsia="zh-CN"/>
              </w:rPr>
            </w:pPr>
          </w:p>
          <w:p w14:paraId="607671B6">
            <w:pPr>
              <w:rPr>
                <w:rFonts w:hint="eastAsia" w:ascii="宋体" w:hAnsi="宋体" w:eastAsia="宋体"/>
                <w:lang w:val="en-US" w:eastAsia="zh-CN"/>
              </w:rPr>
            </w:pPr>
          </w:p>
          <w:p w14:paraId="0B2BE41D">
            <w:pPr>
              <w:rPr>
                <w:rFonts w:hint="eastAsia" w:ascii="宋体" w:hAnsi="宋体" w:eastAsia="宋体"/>
                <w:lang w:val="en-US" w:eastAsia="zh-CN"/>
              </w:rPr>
            </w:pPr>
          </w:p>
          <w:p w14:paraId="32815F0A">
            <w:pPr>
              <w:rPr>
                <w:rFonts w:hint="eastAsia" w:ascii="宋体" w:hAnsi="宋体" w:eastAsia="宋体"/>
                <w:lang w:val="en-US" w:eastAsia="zh-CN"/>
              </w:rPr>
            </w:pPr>
          </w:p>
          <w:p w14:paraId="6D695905">
            <w:pPr>
              <w:rPr>
                <w:rFonts w:hint="eastAsia" w:ascii="宋体" w:hAnsi="宋体" w:eastAsia="宋体"/>
                <w:lang w:val="en-US" w:eastAsia="zh-CN"/>
              </w:rPr>
            </w:pPr>
          </w:p>
          <w:p w14:paraId="5298057B">
            <w:pPr>
              <w:rPr>
                <w:rFonts w:hint="eastAsia" w:ascii="宋体" w:hAnsi="宋体" w:eastAsia="宋体"/>
                <w:lang w:val="en-US" w:eastAsia="zh-CN"/>
              </w:rPr>
            </w:pPr>
          </w:p>
          <w:p w14:paraId="778E683A">
            <w:pPr>
              <w:rPr>
                <w:rFonts w:hint="eastAsia" w:ascii="宋体" w:hAnsi="宋体" w:eastAsia="宋体"/>
                <w:lang w:val="en-US" w:eastAsia="zh-CN"/>
              </w:rPr>
            </w:pPr>
          </w:p>
          <w:p w14:paraId="3F641128">
            <w:pPr>
              <w:rPr>
                <w:rFonts w:hint="eastAsia" w:ascii="宋体" w:hAnsi="宋体" w:eastAsia="宋体"/>
                <w:lang w:val="en-US" w:eastAsia="zh-CN"/>
              </w:rPr>
            </w:pPr>
          </w:p>
          <w:p w14:paraId="6FB8DE2D">
            <w:pPr>
              <w:rPr>
                <w:rFonts w:hint="eastAsia" w:ascii="宋体" w:hAnsi="宋体" w:eastAsia="宋体"/>
                <w:lang w:val="en-US" w:eastAsia="zh-CN"/>
              </w:rPr>
            </w:pPr>
          </w:p>
          <w:p w14:paraId="38E9EE02">
            <w:pPr>
              <w:rPr>
                <w:rFonts w:hint="eastAsia" w:ascii="宋体" w:hAnsi="宋体" w:eastAsia="宋体"/>
                <w:lang w:val="en-US" w:eastAsia="zh-CN"/>
              </w:rPr>
            </w:pPr>
          </w:p>
          <w:p w14:paraId="2614EBFF">
            <w:pPr>
              <w:rPr>
                <w:rFonts w:hint="eastAsia" w:ascii="宋体" w:hAnsi="宋体" w:eastAsia="宋体"/>
                <w:lang w:val="en-US" w:eastAsia="zh-CN"/>
              </w:rPr>
            </w:pPr>
            <w:r>
              <w:rPr>
                <w:rFonts w:hint="eastAsia" w:ascii="宋体" w:hAnsi="宋体" w:eastAsia="宋体"/>
                <w:lang w:val="en-US" w:eastAsia="zh-CN"/>
              </w:rPr>
              <w:t xml:space="preserve"> 1.2</w:t>
            </w:r>
          </w:p>
          <w:p w14:paraId="2FCA5264">
            <w:pPr>
              <w:rPr>
                <w:rFonts w:hint="eastAsia" w:ascii="宋体" w:hAnsi="宋体"/>
                <w:b/>
              </w:rPr>
            </w:pPr>
          </w:p>
        </w:tc>
        <w:tc>
          <w:tcPr>
            <w:tcW w:w="1325" w:type="dxa"/>
            <w:vMerge w:val="restart"/>
            <w:noWrap w:val="0"/>
            <w:vAlign w:val="center"/>
          </w:tcPr>
          <w:p w14:paraId="28FA6098">
            <w:pPr>
              <w:snapToGrid w:val="0"/>
              <w:spacing w:line="360" w:lineRule="auto"/>
              <w:jc w:val="center"/>
              <w:rPr>
                <w:rFonts w:hint="eastAsia" w:eastAsia="新宋体"/>
                <w:b/>
              </w:rPr>
            </w:pPr>
          </w:p>
          <w:p w14:paraId="290156EF">
            <w:pPr>
              <w:snapToGrid w:val="0"/>
              <w:spacing w:line="360" w:lineRule="auto"/>
              <w:jc w:val="center"/>
              <w:rPr>
                <w:rFonts w:hint="eastAsia" w:eastAsia="新宋体"/>
                <w:b/>
              </w:rPr>
            </w:pPr>
          </w:p>
          <w:p w14:paraId="18485092">
            <w:pPr>
              <w:snapToGrid w:val="0"/>
              <w:spacing w:line="360" w:lineRule="auto"/>
              <w:jc w:val="center"/>
              <w:rPr>
                <w:rFonts w:hint="eastAsia" w:eastAsia="新宋体"/>
                <w:b/>
              </w:rPr>
            </w:pPr>
          </w:p>
          <w:p w14:paraId="723C8945">
            <w:pPr>
              <w:snapToGrid w:val="0"/>
              <w:spacing w:line="360" w:lineRule="auto"/>
              <w:jc w:val="center"/>
              <w:rPr>
                <w:rFonts w:hint="eastAsia" w:eastAsia="新宋体"/>
                <w:b/>
              </w:rPr>
            </w:pPr>
          </w:p>
          <w:p w14:paraId="52517FE0">
            <w:pPr>
              <w:snapToGrid w:val="0"/>
              <w:spacing w:line="360" w:lineRule="auto"/>
              <w:jc w:val="center"/>
              <w:rPr>
                <w:rFonts w:hint="eastAsia" w:eastAsia="新宋体"/>
                <w:b/>
              </w:rPr>
            </w:pPr>
          </w:p>
          <w:p w14:paraId="7C6FFA52">
            <w:pPr>
              <w:snapToGrid w:val="0"/>
              <w:spacing w:line="360" w:lineRule="auto"/>
              <w:jc w:val="center"/>
              <w:rPr>
                <w:rFonts w:hint="eastAsia" w:eastAsia="新宋体"/>
                <w:b/>
              </w:rPr>
            </w:pPr>
          </w:p>
          <w:p w14:paraId="7F2406BB">
            <w:pPr>
              <w:snapToGrid w:val="0"/>
              <w:spacing w:line="360" w:lineRule="auto"/>
              <w:jc w:val="center"/>
              <w:rPr>
                <w:rFonts w:hint="eastAsia" w:eastAsia="新宋体"/>
                <w:b/>
              </w:rPr>
            </w:pPr>
          </w:p>
          <w:p w14:paraId="2F021208">
            <w:pPr>
              <w:snapToGrid w:val="0"/>
              <w:spacing w:line="360" w:lineRule="auto"/>
              <w:jc w:val="center"/>
              <w:rPr>
                <w:rFonts w:hint="eastAsia" w:eastAsia="新宋体"/>
                <w:b/>
              </w:rPr>
            </w:pPr>
          </w:p>
          <w:p w14:paraId="137A6F11">
            <w:pPr>
              <w:snapToGrid w:val="0"/>
              <w:spacing w:line="360" w:lineRule="auto"/>
              <w:jc w:val="center"/>
              <w:rPr>
                <w:rFonts w:hint="eastAsia" w:eastAsia="新宋体"/>
                <w:b/>
              </w:rPr>
            </w:pPr>
          </w:p>
          <w:p w14:paraId="235E0C48">
            <w:pPr>
              <w:snapToGrid w:val="0"/>
              <w:spacing w:line="360" w:lineRule="auto"/>
              <w:jc w:val="center"/>
              <w:rPr>
                <w:rFonts w:hint="eastAsia" w:eastAsia="新宋体"/>
                <w:b/>
              </w:rPr>
            </w:pPr>
          </w:p>
          <w:p w14:paraId="65115B50">
            <w:pPr>
              <w:snapToGrid w:val="0"/>
              <w:spacing w:line="360" w:lineRule="auto"/>
              <w:rPr>
                <w:rFonts w:hint="eastAsia" w:eastAsia="新宋体"/>
                <w:b/>
              </w:rPr>
            </w:pPr>
          </w:p>
          <w:p w14:paraId="356AE121">
            <w:pPr>
              <w:snapToGrid w:val="0"/>
              <w:spacing w:line="360" w:lineRule="auto"/>
              <w:rPr>
                <w:rFonts w:hint="eastAsia" w:eastAsia="新宋体"/>
                <w:b/>
              </w:rPr>
            </w:pPr>
          </w:p>
          <w:p w14:paraId="5F54CCC9">
            <w:pPr>
              <w:snapToGrid w:val="0"/>
              <w:spacing w:line="360" w:lineRule="auto"/>
              <w:rPr>
                <w:rFonts w:hint="eastAsia" w:eastAsia="新宋体"/>
                <w:b/>
              </w:rPr>
            </w:pPr>
          </w:p>
          <w:p w14:paraId="3612BF6E">
            <w:pPr>
              <w:snapToGrid w:val="0"/>
              <w:spacing w:line="360" w:lineRule="auto"/>
              <w:rPr>
                <w:rFonts w:hint="eastAsia" w:eastAsia="新宋体"/>
                <w:b/>
              </w:rPr>
            </w:pPr>
          </w:p>
          <w:p w14:paraId="10756D9E">
            <w:pPr>
              <w:snapToGrid w:val="0"/>
              <w:spacing w:line="360" w:lineRule="auto"/>
              <w:rPr>
                <w:rFonts w:hint="eastAsia" w:eastAsia="新宋体"/>
                <w:b/>
              </w:rPr>
            </w:pPr>
          </w:p>
          <w:p w14:paraId="4101E6B8">
            <w:pPr>
              <w:snapToGrid w:val="0"/>
              <w:spacing w:line="360" w:lineRule="auto"/>
              <w:rPr>
                <w:rFonts w:hint="eastAsia" w:eastAsia="新宋体"/>
                <w:b/>
              </w:rPr>
            </w:pPr>
          </w:p>
          <w:p w14:paraId="1487454C">
            <w:pPr>
              <w:snapToGrid w:val="0"/>
              <w:spacing w:line="360" w:lineRule="auto"/>
              <w:rPr>
                <w:rFonts w:hint="eastAsia" w:eastAsia="新宋体"/>
                <w:b/>
              </w:rPr>
            </w:pPr>
          </w:p>
          <w:p w14:paraId="3345C117">
            <w:pPr>
              <w:snapToGrid w:val="0"/>
              <w:spacing w:line="360" w:lineRule="auto"/>
              <w:rPr>
                <w:rFonts w:hint="eastAsia" w:eastAsia="新宋体"/>
                <w:b/>
              </w:rPr>
            </w:pPr>
          </w:p>
          <w:p w14:paraId="6FDEF057">
            <w:pPr>
              <w:snapToGrid w:val="0"/>
              <w:spacing w:line="360" w:lineRule="auto"/>
              <w:rPr>
                <w:rFonts w:hint="eastAsia" w:eastAsia="新宋体"/>
                <w:b/>
              </w:rPr>
            </w:pPr>
          </w:p>
          <w:p w14:paraId="17B220C9">
            <w:pPr>
              <w:snapToGrid w:val="0"/>
              <w:spacing w:line="360" w:lineRule="auto"/>
              <w:rPr>
                <w:rFonts w:hint="eastAsia" w:eastAsia="新宋体"/>
                <w:b/>
              </w:rPr>
            </w:pPr>
          </w:p>
          <w:p w14:paraId="76319810">
            <w:pPr>
              <w:snapToGrid w:val="0"/>
              <w:spacing w:line="360" w:lineRule="auto"/>
              <w:rPr>
                <w:rFonts w:hint="eastAsia" w:eastAsia="新宋体"/>
                <w:b/>
              </w:rPr>
            </w:pPr>
          </w:p>
          <w:p w14:paraId="16CA9384">
            <w:pPr>
              <w:snapToGrid w:val="0"/>
              <w:spacing w:line="360" w:lineRule="auto"/>
              <w:rPr>
                <w:rFonts w:hint="eastAsia" w:eastAsia="新宋体"/>
                <w:b/>
              </w:rPr>
            </w:pPr>
          </w:p>
          <w:p w14:paraId="4C8FB053">
            <w:pPr>
              <w:snapToGrid w:val="0"/>
              <w:spacing w:line="360" w:lineRule="auto"/>
              <w:rPr>
                <w:rFonts w:hint="eastAsia" w:eastAsia="新宋体"/>
                <w:b/>
              </w:rPr>
            </w:pPr>
          </w:p>
          <w:p w14:paraId="6D7D0B13">
            <w:pPr>
              <w:snapToGrid w:val="0"/>
              <w:spacing w:line="360" w:lineRule="auto"/>
              <w:rPr>
                <w:rFonts w:hint="eastAsia" w:eastAsia="新宋体"/>
                <w:b/>
              </w:rPr>
            </w:pPr>
          </w:p>
          <w:p w14:paraId="067C7F21">
            <w:pPr>
              <w:snapToGrid w:val="0"/>
              <w:spacing w:line="360" w:lineRule="auto"/>
              <w:rPr>
                <w:rFonts w:hint="eastAsia" w:eastAsia="新宋体"/>
                <w:b/>
              </w:rPr>
            </w:pPr>
          </w:p>
          <w:p w14:paraId="78CBB71A">
            <w:pPr>
              <w:snapToGrid w:val="0"/>
              <w:spacing w:line="360" w:lineRule="auto"/>
              <w:rPr>
                <w:rFonts w:hint="eastAsia" w:eastAsia="新宋体"/>
                <w:b/>
              </w:rPr>
            </w:pPr>
          </w:p>
          <w:p w14:paraId="394DA4FD">
            <w:pPr>
              <w:snapToGrid w:val="0"/>
              <w:spacing w:line="360" w:lineRule="auto"/>
              <w:rPr>
                <w:rFonts w:hint="eastAsia" w:eastAsia="新宋体"/>
                <w:b/>
              </w:rPr>
            </w:pPr>
            <w:r>
              <w:rPr>
                <w:rFonts w:hint="eastAsia" w:eastAsia="新宋体"/>
                <w:b/>
                <w:lang w:val="en-US" w:eastAsia="zh-CN"/>
              </w:rPr>
              <w:t xml:space="preserve"> </w:t>
            </w:r>
            <w:r>
              <w:rPr>
                <w:rFonts w:hint="eastAsia" w:eastAsia="新宋体"/>
                <w:b/>
              </w:rPr>
              <w:t>商务部分</w:t>
            </w:r>
          </w:p>
          <w:p w14:paraId="4A21C963">
            <w:pPr>
              <w:snapToGrid w:val="0"/>
              <w:spacing w:line="360" w:lineRule="auto"/>
              <w:jc w:val="center"/>
              <w:rPr>
                <w:rFonts w:hint="eastAsia" w:ascii="宋体" w:hAnsi="宋体" w:cs="宋体"/>
                <w:kern w:val="0"/>
              </w:rPr>
            </w:pPr>
            <w:r>
              <w:rPr>
                <w:rFonts w:hint="eastAsia" w:eastAsia="新宋体"/>
                <w:b/>
                <w:lang w:val="en-US" w:eastAsia="zh-CN"/>
              </w:rPr>
              <w:t>5</w:t>
            </w:r>
            <w:r>
              <w:rPr>
                <w:rFonts w:hint="eastAsia" w:eastAsia="新宋体"/>
                <w:b/>
              </w:rPr>
              <w:t>0分（B）</w:t>
            </w:r>
          </w:p>
          <w:p w14:paraId="22C72CBA">
            <w:pPr>
              <w:rPr>
                <w:rFonts w:hint="eastAsia" w:ascii="宋体" w:hAnsi="宋体"/>
                <w:b/>
              </w:rPr>
            </w:pPr>
          </w:p>
        </w:tc>
        <w:tc>
          <w:tcPr>
            <w:tcW w:w="1731" w:type="dxa"/>
            <w:noWrap w:val="0"/>
            <w:vAlign w:val="center"/>
          </w:tcPr>
          <w:p w14:paraId="58898B1A">
            <w:pPr>
              <w:spacing w:line="360" w:lineRule="auto"/>
              <w:ind w:firstLine="18" w:firstLineChars="9"/>
              <w:jc w:val="center"/>
              <w:rPr>
                <w:rFonts w:hint="eastAsia" w:ascii="宋体" w:hAnsi="宋体" w:cs="宋体"/>
                <w:kern w:val="0"/>
              </w:rPr>
            </w:pPr>
            <w:r>
              <w:rPr>
                <w:rFonts w:hint="eastAsia" w:ascii="宋体" w:hAnsi="宋体" w:cs="宋体"/>
                <w:kern w:val="0"/>
              </w:rPr>
              <w:t>基本情况</w:t>
            </w:r>
          </w:p>
          <w:p w14:paraId="5B2C861A">
            <w:pPr>
              <w:spacing w:line="360" w:lineRule="auto"/>
              <w:ind w:firstLine="18" w:firstLineChars="9"/>
              <w:jc w:val="center"/>
              <w:rPr>
                <w:rFonts w:hint="eastAsia" w:ascii="宋体" w:hAnsi="宋体" w:cs="宋体"/>
                <w:kern w:val="0"/>
              </w:rPr>
            </w:pPr>
            <w:r>
              <w:rPr>
                <w:rFonts w:hint="eastAsia" w:ascii="宋体" w:hAnsi="宋体" w:cs="宋体"/>
                <w:kern w:val="0"/>
              </w:rPr>
              <w:t>（</w:t>
            </w:r>
            <w:r>
              <w:rPr>
                <w:rFonts w:hint="eastAsia" w:ascii="宋体" w:hAnsi="宋体" w:eastAsia="宋体" w:cs="宋体"/>
                <w:kern w:val="0"/>
                <w:lang w:val="en-US" w:eastAsia="zh-CN"/>
              </w:rPr>
              <w:t>10</w:t>
            </w:r>
            <w:r>
              <w:rPr>
                <w:rFonts w:hint="eastAsia" w:ascii="宋体" w:hAnsi="宋体" w:cs="宋体"/>
                <w:kern w:val="0"/>
              </w:rPr>
              <w:t>分）</w:t>
            </w:r>
          </w:p>
        </w:tc>
        <w:tc>
          <w:tcPr>
            <w:tcW w:w="5455" w:type="dxa"/>
            <w:noWrap w:val="0"/>
            <w:vAlign w:val="center"/>
          </w:tcPr>
          <w:p w14:paraId="659206F9">
            <w:pPr>
              <w:ind w:firstLine="210" w:firstLineChars="100"/>
            </w:pPr>
            <w:r>
              <w:rPr>
                <w:rFonts w:hint="eastAsia"/>
              </w:rPr>
              <w:t>1</w:t>
            </w:r>
            <w:r>
              <w:t>.</w:t>
            </w:r>
            <w:r>
              <w:rPr>
                <w:rFonts w:hint="eastAsia"/>
              </w:rPr>
              <w:t>律所成立年限（</w:t>
            </w:r>
            <w:r>
              <w:rPr>
                <w:rFonts w:hint="eastAsia" w:eastAsia="宋体"/>
                <w:lang w:val="en-US" w:eastAsia="zh-CN"/>
              </w:rPr>
              <w:t>5</w:t>
            </w:r>
            <w:r>
              <w:rPr>
                <w:rFonts w:hint="eastAsia"/>
              </w:rPr>
              <w:t>分）</w:t>
            </w:r>
          </w:p>
          <w:p w14:paraId="63850600">
            <w:pPr>
              <w:ind w:firstLine="420" w:firstLineChars="200"/>
              <w:rPr>
                <w:rFonts w:hint="eastAsia"/>
              </w:rPr>
            </w:pPr>
            <w:r>
              <w:rPr>
                <w:rFonts w:hint="eastAsia" w:eastAsia="宋体"/>
                <w:lang w:eastAsia="zh-CN"/>
              </w:rPr>
              <w:t>比选申请</w:t>
            </w:r>
            <w:r>
              <w:rPr>
                <w:rFonts w:hint="eastAsia"/>
              </w:rPr>
              <w:t>人成立年限在10年（含）以下的，得</w:t>
            </w:r>
            <w:r>
              <w:rPr>
                <w:rFonts w:hint="eastAsia" w:eastAsia="宋体"/>
                <w:lang w:val="en-US" w:eastAsia="zh-CN"/>
              </w:rPr>
              <w:t>2</w:t>
            </w:r>
            <w:r>
              <w:rPr>
                <w:rFonts w:hint="eastAsia"/>
              </w:rPr>
              <w:t>分；10年（不含）以上，得</w:t>
            </w:r>
            <w:r>
              <w:rPr>
                <w:rFonts w:hint="eastAsia" w:eastAsia="宋体"/>
                <w:lang w:val="en-US" w:eastAsia="zh-CN"/>
              </w:rPr>
              <w:t>5</w:t>
            </w:r>
            <w:r>
              <w:rPr>
                <w:rFonts w:hint="eastAsia"/>
              </w:rPr>
              <w:t>分。本项目满分为</w:t>
            </w:r>
            <w:r>
              <w:rPr>
                <w:rFonts w:hint="eastAsia" w:eastAsia="宋体"/>
                <w:lang w:val="en-US" w:eastAsia="zh-CN"/>
              </w:rPr>
              <w:t>5</w:t>
            </w:r>
            <w:r>
              <w:rPr>
                <w:rFonts w:hint="eastAsia"/>
              </w:rPr>
              <w:t>分。</w:t>
            </w:r>
          </w:p>
          <w:p w14:paraId="252C148E">
            <w:pPr>
              <w:ind w:firstLine="420" w:firstLineChars="200"/>
              <w:rPr>
                <w:rFonts w:hint="eastAsia"/>
                <w:b/>
                <w:bCs/>
              </w:rPr>
            </w:pPr>
            <w:r>
              <w:rPr>
                <w:rFonts w:hint="eastAsia"/>
                <w:b/>
                <w:bCs/>
              </w:rPr>
              <w:t>注：提供</w:t>
            </w:r>
            <w:r>
              <w:rPr>
                <w:rFonts w:hint="eastAsia" w:eastAsia="宋体"/>
                <w:b/>
                <w:bCs/>
                <w:lang w:eastAsia="zh-CN"/>
              </w:rPr>
              <w:t>比选申请</w:t>
            </w:r>
            <w:r>
              <w:rPr>
                <w:rFonts w:hint="eastAsia"/>
                <w:b/>
                <w:bCs/>
              </w:rPr>
              <w:t>人《律师事务所执业许可证》复印件加盖</w:t>
            </w:r>
            <w:r>
              <w:rPr>
                <w:rFonts w:hint="eastAsia" w:eastAsia="宋体"/>
                <w:b/>
                <w:bCs/>
                <w:lang w:eastAsia="zh-CN"/>
              </w:rPr>
              <w:t>比选</w:t>
            </w:r>
            <w:r>
              <w:rPr>
                <w:rFonts w:hint="eastAsia"/>
                <w:b/>
                <w:bCs/>
              </w:rPr>
              <w:t>人单位公章。以律师事务所执业许可证批准年限为准，若中途有换证或更名的，则以批准文号年限或司法机关证明为准。</w:t>
            </w:r>
          </w:p>
          <w:p w14:paraId="13B2E6F1">
            <w:pPr>
              <w:ind w:firstLine="210" w:firstLineChars="100"/>
              <w:rPr>
                <w:rFonts w:hint="eastAsia"/>
              </w:rPr>
            </w:pPr>
            <w:r>
              <w:rPr>
                <w:rFonts w:hint="eastAsia"/>
              </w:rPr>
              <w:t>3.律所人员规模（</w:t>
            </w:r>
            <w:r>
              <w:rPr>
                <w:rFonts w:hint="eastAsia" w:eastAsia="宋体"/>
                <w:lang w:val="en-US" w:eastAsia="zh-CN"/>
              </w:rPr>
              <w:t>5</w:t>
            </w:r>
            <w:r>
              <w:rPr>
                <w:rFonts w:hint="eastAsia"/>
              </w:rPr>
              <w:t>分）</w:t>
            </w:r>
          </w:p>
          <w:p w14:paraId="5B5E580D">
            <w:pPr>
              <w:ind w:firstLine="210" w:firstLineChars="100"/>
              <w:rPr>
                <w:rFonts w:hint="eastAsia"/>
              </w:rPr>
            </w:pPr>
            <w:r>
              <w:rPr>
                <w:rFonts w:hint="eastAsia" w:eastAsia="宋体"/>
                <w:lang w:eastAsia="zh-CN"/>
              </w:rPr>
              <w:t>比选申请</w:t>
            </w:r>
            <w:r>
              <w:rPr>
                <w:rFonts w:hint="eastAsia"/>
              </w:rPr>
              <w:t>人律师数量在</w:t>
            </w:r>
            <w:r>
              <w:rPr>
                <w:rFonts w:hint="eastAsia" w:eastAsia="宋体"/>
                <w:lang w:val="en-US" w:eastAsia="zh-CN"/>
              </w:rPr>
              <w:t>2</w:t>
            </w:r>
            <w:r>
              <w:rPr>
                <w:rFonts w:hint="eastAsia"/>
              </w:rPr>
              <w:t>0人（含）以下的，得</w:t>
            </w:r>
            <w:r>
              <w:rPr>
                <w:rFonts w:hint="eastAsia" w:eastAsia="宋体"/>
                <w:lang w:val="en-US" w:eastAsia="zh-CN"/>
              </w:rPr>
              <w:t>2</w:t>
            </w:r>
            <w:r>
              <w:rPr>
                <w:rFonts w:hint="eastAsia"/>
              </w:rPr>
              <w:t>分；</w:t>
            </w:r>
            <w:r>
              <w:rPr>
                <w:rFonts w:hint="eastAsia" w:eastAsia="宋体"/>
                <w:lang w:val="en-US" w:eastAsia="zh-CN"/>
              </w:rPr>
              <w:t>2</w:t>
            </w:r>
            <w:r>
              <w:rPr>
                <w:rFonts w:hint="eastAsia"/>
              </w:rPr>
              <w:t>0人（不含）以上的，得</w:t>
            </w:r>
            <w:r>
              <w:rPr>
                <w:rFonts w:hint="eastAsia" w:eastAsia="宋体"/>
                <w:lang w:val="en-US" w:eastAsia="zh-CN"/>
              </w:rPr>
              <w:t>5</w:t>
            </w:r>
            <w:r>
              <w:rPr>
                <w:rFonts w:hint="eastAsia"/>
              </w:rPr>
              <w:t>分。本项满分为</w:t>
            </w:r>
            <w:r>
              <w:rPr>
                <w:rFonts w:hint="eastAsia" w:eastAsia="宋体"/>
                <w:lang w:val="en-US" w:eastAsia="zh-CN"/>
              </w:rPr>
              <w:t>5</w:t>
            </w:r>
            <w:r>
              <w:rPr>
                <w:rFonts w:hint="eastAsia"/>
              </w:rPr>
              <w:t>分，未提供证明不得分。</w:t>
            </w:r>
          </w:p>
          <w:p w14:paraId="3C887196">
            <w:pPr>
              <w:ind w:firstLine="420" w:firstLineChars="200"/>
            </w:pPr>
            <w:r>
              <w:rPr>
                <w:rFonts w:hint="eastAsia"/>
                <w:b/>
                <w:bCs/>
              </w:rPr>
              <w:t>注：提供</w:t>
            </w:r>
            <w:r>
              <w:rPr>
                <w:rFonts w:hint="eastAsia" w:eastAsia="宋体"/>
                <w:b/>
                <w:bCs/>
                <w:lang w:eastAsia="zh-CN"/>
              </w:rPr>
              <w:t>比选申请</w:t>
            </w:r>
            <w:r>
              <w:rPr>
                <w:rFonts w:hint="eastAsia"/>
                <w:b/>
                <w:bCs/>
              </w:rPr>
              <w:t>人202</w:t>
            </w:r>
            <w:r>
              <w:rPr>
                <w:rFonts w:hint="eastAsia" w:eastAsia="宋体"/>
                <w:b/>
                <w:bCs/>
                <w:lang w:val="en-US" w:eastAsia="zh-CN"/>
              </w:rPr>
              <w:t>4</w:t>
            </w:r>
            <w:r>
              <w:rPr>
                <w:rFonts w:hint="eastAsia"/>
                <w:b/>
                <w:bCs/>
              </w:rPr>
              <w:t>年</w:t>
            </w:r>
            <w:r>
              <w:rPr>
                <w:rFonts w:hint="eastAsia" w:eastAsia="宋体"/>
                <w:b/>
                <w:bCs/>
                <w:lang w:val="en-US" w:eastAsia="zh-CN"/>
              </w:rPr>
              <w:t>8</w:t>
            </w:r>
            <w:r>
              <w:rPr>
                <w:rFonts w:hint="eastAsia"/>
                <w:b/>
                <w:bCs/>
              </w:rPr>
              <w:t>月养老保险缴纳证明并加盖</w:t>
            </w:r>
            <w:r>
              <w:rPr>
                <w:rFonts w:hint="eastAsia" w:eastAsia="宋体"/>
                <w:b/>
                <w:bCs/>
                <w:lang w:eastAsia="zh-CN"/>
              </w:rPr>
              <w:t>比选申请</w:t>
            </w:r>
            <w:r>
              <w:rPr>
                <w:rFonts w:hint="eastAsia"/>
                <w:b/>
                <w:bCs/>
              </w:rPr>
              <w:t>人单位公章。</w:t>
            </w:r>
          </w:p>
        </w:tc>
      </w:tr>
      <w:tr w14:paraId="0E72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trPr>
        <w:tc>
          <w:tcPr>
            <w:tcW w:w="832" w:type="dxa"/>
            <w:vMerge w:val="continue"/>
            <w:noWrap w:val="0"/>
            <w:vAlign w:val="center"/>
          </w:tcPr>
          <w:p w14:paraId="5833C23F">
            <w:pPr>
              <w:spacing w:line="360" w:lineRule="auto"/>
              <w:jc w:val="center"/>
              <w:rPr>
                <w:rFonts w:hint="eastAsia" w:ascii="宋体" w:hAnsi="宋体"/>
              </w:rPr>
            </w:pPr>
          </w:p>
        </w:tc>
        <w:tc>
          <w:tcPr>
            <w:tcW w:w="1325" w:type="dxa"/>
            <w:vMerge w:val="continue"/>
            <w:noWrap w:val="0"/>
            <w:vAlign w:val="center"/>
          </w:tcPr>
          <w:p w14:paraId="4BAF1DA4">
            <w:pPr>
              <w:snapToGrid w:val="0"/>
              <w:spacing w:line="360" w:lineRule="auto"/>
              <w:jc w:val="center"/>
              <w:rPr>
                <w:rFonts w:hint="eastAsia" w:eastAsia="新宋体"/>
                <w:b/>
              </w:rPr>
            </w:pPr>
          </w:p>
        </w:tc>
        <w:tc>
          <w:tcPr>
            <w:tcW w:w="1731" w:type="dxa"/>
            <w:noWrap w:val="0"/>
            <w:vAlign w:val="center"/>
          </w:tcPr>
          <w:p w14:paraId="60B5529B">
            <w:pPr>
              <w:spacing w:line="400" w:lineRule="exact"/>
              <w:jc w:val="center"/>
              <w:rPr>
                <w:rFonts w:hint="eastAsia" w:ascii="宋体" w:hAnsi="宋体"/>
              </w:rPr>
            </w:pPr>
            <w:r>
              <w:rPr>
                <w:rFonts w:hint="eastAsia" w:ascii="宋体" w:hAnsi="宋体"/>
              </w:rPr>
              <w:t>服务团队实力</w:t>
            </w:r>
          </w:p>
          <w:p w14:paraId="42551F7D">
            <w:pPr>
              <w:spacing w:line="400" w:lineRule="exact"/>
              <w:jc w:val="center"/>
              <w:rPr>
                <w:rFonts w:ascii="宋体" w:hAnsi="宋体"/>
              </w:rPr>
            </w:pPr>
            <w:r>
              <w:rPr>
                <w:rFonts w:hint="eastAsia" w:ascii="宋体" w:hAnsi="宋体"/>
              </w:rPr>
              <w:t>（</w:t>
            </w:r>
            <w:r>
              <w:rPr>
                <w:rFonts w:hint="eastAsia" w:ascii="宋体" w:hAnsi="宋体" w:eastAsia="宋体"/>
                <w:lang w:val="en-US" w:eastAsia="zh-CN"/>
              </w:rPr>
              <w:t>20</w:t>
            </w:r>
            <w:r>
              <w:rPr>
                <w:rFonts w:hint="eastAsia" w:ascii="宋体" w:hAnsi="宋体"/>
              </w:rPr>
              <w:t>分）</w:t>
            </w:r>
          </w:p>
        </w:tc>
        <w:tc>
          <w:tcPr>
            <w:tcW w:w="5455" w:type="dxa"/>
            <w:noWrap w:val="0"/>
            <w:vAlign w:val="center"/>
          </w:tcPr>
          <w:p w14:paraId="5C45498E">
            <w:pPr>
              <w:ind w:firstLine="420" w:firstLineChars="200"/>
              <w:rPr>
                <w:rFonts w:hint="eastAsia" w:ascii="宋体" w:hAnsi="宋体" w:cs="宋体"/>
                <w:kern w:val="0"/>
              </w:rPr>
            </w:pPr>
            <w:r>
              <w:rPr>
                <w:rFonts w:hint="eastAsia" w:ascii="宋体" w:hAnsi="宋体" w:cs="宋体"/>
                <w:kern w:val="0"/>
              </w:rPr>
              <w:t>1</w:t>
            </w:r>
            <w:r>
              <w:rPr>
                <w:rFonts w:hint="eastAsia" w:ascii="宋体" w:hAnsi="宋体" w:eastAsia="宋体" w:cs="宋体"/>
                <w:kern w:val="0"/>
                <w:lang w:eastAsia="zh-CN"/>
              </w:rPr>
              <w:t>.</w:t>
            </w:r>
            <w:r>
              <w:rPr>
                <w:rFonts w:hint="eastAsia" w:ascii="宋体" w:hAnsi="宋体" w:cs="宋体"/>
                <w:kern w:val="0"/>
              </w:rPr>
              <w:t>服务团队中“专职律师”（不含实习律师、律师助理）人数在满足资格审查要求基础上每增加1人得</w:t>
            </w:r>
            <w:r>
              <w:rPr>
                <w:rFonts w:hint="eastAsia" w:ascii="宋体" w:hAnsi="宋体" w:eastAsia="宋体" w:cs="宋体"/>
                <w:kern w:val="0"/>
                <w:lang w:val="en-US" w:eastAsia="zh-CN"/>
              </w:rPr>
              <w:t>1</w:t>
            </w:r>
            <w:r>
              <w:rPr>
                <w:rFonts w:hint="eastAsia" w:ascii="宋体" w:hAnsi="宋体" w:cs="宋体"/>
                <w:kern w:val="0"/>
              </w:rPr>
              <w:t>分，本项满分为</w:t>
            </w:r>
            <w:r>
              <w:rPr>
                <w:rFonts w:hint="eastAsia" w:ascii="宋体" w:hAnsi="宋体" w:eastAsia="宋体" w:cs="宋体"/>
                <w:kern w:val="0"/>
                <w:lang w:val="en-US" w:eastAsia="zh-CN"/>
              </w:rPr>
              <w:t>2</w:t>
            </w:r>
            <w:r>
              <w:rPr>
                <w:rFonts w:hint="eastAsia" w:ascii="宋体" w:hAnsi="宋体" w:cs="宋体"/>
                <w:kern w:val="0"/>
              </w:rPr>
              <w:t>分。</w:t>
            </w:r>
          </w:p>
          <w:p w14:paraId="5C08424B">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注：须提供服务团队人员《律师执业证》复印件并加盖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00D12A02">
            <w:pPr>
              <w:ind w:firstLine="420" w:firstLineChars="200"/>
              <w:rPr>
                <w:rFonts w:hint="eastAsia" w:ascii="宋体" w:hAnsi="宋体" w:cs="宋体"/>
                <w:kern w:val="0"/>
              </w:rPr>
            </w:pPr>
            <w:r>
              <w:rPr>
                <w:rFonts w:hint="eastAsia" w:ascii="宋体" w:hAnsi="宋体" w:cs="宋体"/>
                <w:kern w:val="0"/>
              </w:rPr>
              <w:t>2</w:t>
            </w:r>
            <w:r>
              <w:rPr>
                <w:rFonts w:hint="eastAsia" w:ascii="宋体" w:hAnsi="宋体" w:eastAsia="宋体" w:cs="宋体"/>
                <w:kern w:val="0"/>
                <w:lang w:eastAsia="zh-CN"/>
              </w:rPr>
              <w:t>.</w:t>
            </w:r>
            <w:r>
              <w:rPr>
                <w:rFonts w:hint="eastAsia"/>
              </w:rPr>
              <w:t>拟派本次项目团队负责人</w:t>
            </w:r>
            <w:r>
              <w:rPr>
                <w:rFonts w:hint="eastAsia" w:ascii="宋体" w:hAnsi="宋体" w:cs="宋体"/>
                <w:kern w:val="0"/>
              </w:rPr>
              <w:t>，执业经验</w:t>
            </w:r>
            <w:r>
              <w:rPr>
                <w:rFonts w:hint="eastAsia" w:ascii="宋体" w:hAnsi="宋体" w:eastAsia="宋体" w:cs="宋体"/>
                <w:kern w:val="0"/>
                <w:lang w:val="en-US" w:eastAsia="zh-CN"/>
              </w:rPr>
              <w:t>5</w:t>
            </w:r>
            <w:r>
              <w:rPr>
                <w:rFonts w:hint="eastAsia" w:ascii="宋体" w:hAnsi="宋体" w:cs="宋体"/>
                <w:kern w:val="0"/>
              </w:rPr>
              <w:t>年（含）-10年（含）的，得3分；10年（不含）以上的，得</w:t>
            </w:r>
            <w:r>
              <w:rPr>
                <w:rFonts w:hint="eastAsia" w:ascii="宋体" w:hAnsi="宋体" w:eastAsia="宋体" w:cs="宋体"/>
                <w:kern w:val="0"/>
                <w:lang w:val="en-US" w:eastAsia="zh-CN"/>
              </w:rPr>
              <w:t>6</w:t>
            </w:r>
            <w:r>
              <w:rPr>
                <w:rFonts w:hint="eastAsia" w:ascii="宋体" w:hAnsi="宋体" w:cs="宋体"/>
                <w:kern w:val="0"/>
              </w:rPr>
              <w:t>分。本项满分</w:t>
            </w:r>
            <w:r>
              <w:rPr>
                <w:rFonts w:hint="eastAsia" w:ascii="宋体" w:hAnsi="宋体" w:eastAsia="宋体" w:cs="宋体"/>
                <w:kern w:val="0"/>
                <w:lang w:val="en-US" w:eastAsia="zh-CN"/>
              </w:rPr>
              <w:t>6</w:t>
            </w:r>
            <w:r>
              <w:rPr>
                <w:rFonts w:hint="eastAsia" w:ascii="宋体" w:hAnsi="宋体" w:cs="宋体"/>
                <w:kern w:val="0"/>
              </w:rPr>
              <w:t>分。</w:t>
            </w:r>
          </w:p>
          <w:p w14:paraId="23F9ED68">
            <w:pPr>
              <w:ind w:firstLine="442" w:firstLineChars="200"/>
              <w:rPr>
                <w:rFonts w:hint="eastAsia" w:ascii="仿宋" w:hAnsi="仿宋" w:eastAsia="仿宋" w:cs="仿宋"/>
                <w:b/>
                <w:bCs/>
                <w:szCs w:val="21"/>
              </w:rPr>
            </w:pPr>
            <w:r>
              <w:rPr>
                <w:rFonts w:hint="eastAsia" w:ascii="仿宋" w:hAnsi="仿宋" w:eastAsia="仿宋" w:cs="仿宋"/>
                <w:b/>
                <w:bCs/>
                <w:sz w:val="22"/>
                <w:szCs w:val="22"/>
              </w:rPr>
              <w:t>注：须提供项目团队负责人的《律师执业证》复印件及</w:t>
            </w:r>
            <w:r>
              <w:rPr>
                <w:rFonts w:hint="eastAsia" w:ascii="仿宋" w:hAnsi="仿宋" w:eastAsia="仿宋" w:cs="仿宋"/>
                <w:b/>
                <w:bCs/>
                <w:sz w:val="22"/>
                <w:szCs w:val="22"/>
                <w:lang w:eastAsia="zh-CN"/>
              </w:rPr>
              <w:t>比选申请</w:t>
            </w:r>
            <w:r>
              <w:rPr>
                <w:rFonts w:hint="eastAsia" w:ascii="仿宋" w:hAnsi="仿宋" w:eastAsia="仿宋" w:cs="仿宋"/>
                <w:b/>
                <w:bCs/>
                <w:szCs w:val="21"/>
              </w:rPr>
              <w:t>人《律师事务所执业许可证》副本复印件并加盖</w:t>
            </w:r>
            <w:r>
              <w:rPr>
                <w:rFonts w:hint="eastAsia" w:ascii="仿宋" w:hAnsi="仿宋" w:eastAsia="仿宋" w:cs="仿宋"/>
                <w:b/>
                <w:bCs/>
                <w:szCs w:val="21"/>
                <w:lang w:eastAsia="zh-CN"/>
              </w:rPr>
              <w:t>比选申请</w:t>
            </w:r>
            <w:r>
              <w:rPr>
                <w:rFonts w:hint="eastAsia" w:ascii="仿宋" w:hAnsi="仿宋" w:eastAsia="仿宋" w:cs="仿宋"/>
                <w:b/>
                <w:bCs/>
                <w:szCs w:val="21"/>
              </w:rPr>
              <w:t>人单位公章。</w:t>
            </w:r>
          </w:p>
          <w:p w14:paraId="27C48635">
            <w:pPr>
              <w:ind w:firstLine="420" w:firstLineChars="200"/>
              <w:rPr>
                <w:rFonts w:hint="eastAsia" w:ascii="宋体" w:hAnsi="宋体" w:cs="宋体"/>
                <w:kern w:val="0"/>
              </w:rPr>
            </w:pPr>
            <w:r>
              <w:rPr>
                <w:rFonts w:hint="eastAsia" w:ascii="宋体" w:hAnsi="宋体" w:cs="宋体"/>
                <w:kern w:val="0"/>
              </w:rPr>
              <w:t>3</w:t>
            </w:r>
            <w:r>
              <w:rPr>
                <w:rFonts w:hint="eastAsia" w:ascii="宋体" w:hAnsi="宋体" w:eastAsia="宋体" w:cs="宋体"/>
                <w:kern w:val="0"/>
                <w:lang w:eastAsia="zh-CN"/>
              </w:rPr>
              <w:t>.比选申请</w:t>
            </w:r>
            <w:r>
              <w:rPr>
                <w:rFonts w:hint="eastAsia" w:ascii="宋体" w:hAnsi="宋体" w:cs="宋体"/>
                <w:kern w:val="0"/>
              </w:rPr>
              <w:t>人服务团队人员除</w:t>
            </w:r>
            <w:r>
              <w:rPr>
                <w:rFonts w:hint="eastAsia" w:ascii="宋体" w:hAnsi="宋体" w:eastAsia="宋体" w:cs="宋体"/>
                <w:kern w:val="0"/>
                <w:lang w:eastAsia="zh-CN"/>
              </w:rPr>
              <w:t>比选申请</w:t>
            </w:r>
            <w:r>
              <w:rPr>
                <w:rFonts w:hint="eastAsia" w:ascii="宋体" w:hAnsi="宋体" w:cs="宋体"/>
                <w:kern w:val="0"/>
              </w:rPr>
              <w:t>人团队负责人以外，其他团队人员均具有3年（不含）-5年（含）以上律师执业经验的得</w:t>
            </w:r>
            <w:r>
              <w:rPr>
                <w:rFonts w:hint="eastAsia" w:ascii="宋体" w:hAnsi="宋体" w:eastAsia="宋体" w:cs="宋体"/>
                <w:kern w:val="0"/>
                <w:lang w:val="en-US" w:eastAsia="zh-CN"/>
              </w:rPr>
              <w:t>3</w:t>
            </w:r>
            <w:r>
              <w:rPr>
                <w:rFonts w:hint="eastAsia" w:ascii="宋体" w:hAnsi="宋体" w:cs="宋体"/>
                <w:kern w:val="0"/>
              </w:rPr>
              <w:t>分；其他团队人员均具有5年（不含）以上律师执业经验的得</w:t>
            </w:r>
            <w:r>
              <w:rPr>
                <w:rFonts w:hint="eastAsia" w:ascii="宋体" w:hAnsi="宋体" w:eastAsia="宋体" w:cs="宋体"/>
                <w:kern w:val="0"/>
                <w:lang w:val="en-US" w:eastAsia="zh-CN"/>
              </w:rPr>
              <w:t>5</w:t>
            </w:r>
            <w:r>
              <w:rPr>
                <w:rFonts w:hint="eastAsia" w:ascii="宋体" w:hAnsi="宋体" w:cs="宋体"/>
                <w:kern w:val="0"/>
              </w:rPr>
              <w:t>分。本项满分</w:t>
            </w:r>
            <w:r>
              <w:rPr>
                <w:rFonts w:hint="eastAsia" w:ascii="宋体" w:hAnsi="宋体" w:eastAsia="宋体" w:cs="宋体"/>
                <w:kern w:val="0"/>
                <w:lang w:val="en-US" w:eastAsia="zh-CN"/>
              </w:rPr>
              <w:t>6</w:t>
            </w:r>
            <w:r>
              <w:rPr>
                <w:rFonts w:hint="eastAsia" w:ascii="宋体" w:hAnsi="宋体" w:cs="宋体"/>
                <w:kern w:val="0"/>
              </w:rPr>
              <w:t>分。</w:t>
            </w:r>
          </w:p>
          <w:p w14:paraId="149DB215">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注：须提供除项目团队负责人</w:t>
            </w:r>
            <w:r>
              <w:rPr>
                <w:rFonts w:hint="eastAsia" w:ascii="仿宋" w:hAnsi="仿宋" w:eastAsia="仿宋" w:cs="仿宋"/>
                <w:b/>
                <w:bCs/>
                <w:sz w:val="22"/>
                <w:szCs w:val="22"/>
              </w:rPr>
              <w:t>（合伙人身份)</w:t>
            </w:r>
            <w:r>
              <w:rPr>
                <w:rFonts w:hint="eastAsia" w:ascii="仿宋" w:hAnsi="仿宋" w:eastAsia="仿宋" w:cs="仿宋"/>
                <w:b/>
                <w:bCs/>
                <w:sz w:val="22"/>
                <w:szCs w:val="22"/>
              </w:rPr>
              <w:t>以外的服务团队人员《律师执业证》复印件并加盖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2FE44F26">
            <w:pPr>
              <w:numPr>
                <w:ilvl w:val="0"/>
                <w:numId w:val="0"/>
              </w:numPr>
              <w:rPr>
                <w:rFonts w:hint="eastAsia" w:ascii="宋体" w:hAnsi="宋体" w:cs="宋体"/>
                <w:kern w:val="0"/>
              </w:rPr>
            </w:pPr>
            <w:r>
              <w:rPr>
                <w:rFonts w:hint="eastAsia" w:ascii="宋体" w:hAnsi="宋体" w:eastAsia="宋体" w:cs="宋体"/>
                <w:kern w:val="0"/>
                <w:lang w:val="en-US" w:eastAsia="zh-CN"/>
              </w:rPr>
              <w:t xml:space="preserve">    4.比选申请</w:t>
            </w:r>
            <w:r>
              <w:rPr>
                <w:rFonts w:hint="eastAsia" w:ascii="宋体" w:hAnsi="宋体" w:cs="宋体"/>
                <w:kern w:val="0"/>
              </w:rPr>
              <w:t>人满足资格审查要求的服务团队人员中学历3人以上为全日制法学硕士及以上的得</w:t>
            </w:r>
            <w:r>
              <w:rPr>
                <w:rFonts w:hint="eastAsia" w:ascii="宋体" w:hAnsi="宋体" w:eastAsia="宋体" w:cs="宋体"/>
                <w:kern w:val="0"/>
                <w:lang w:val="en-US" w:eastAsia="zh-CN"/>
              </w:rPr>
              <w:t>6</w:t>
            </w:r>
            <w:r>
              <w:rPr>
                <w:rFonts w:hint="eastAsia" w:ascii="宋体" w:hAnsi="宋体" w:cs="宋体"/>
                <w:kern w:val="0"/>
              </w:rPr>
              <w:t>分。</w:t>
            </w:r>
          </w:p>
          <w:p w14:paraId="203A5ECD">
            <w:pPr>
              <w:widowControl/>
              <w:snapToGrid w:val="0"/>
              <w:ind w:firstLine="442" w:firstLineChars="200"/>
              <w:jc w:val="left"/>
              <w:rPr>
                <w:rFonts w:hint="eastAsia"/>
              </w:rPr>
            </w:pPr>
            <w:r>
              <w:rPr>
                <w:rFonts w:hint="eastAsia" w:ascii="仿宋" w:hAnsi="仿宋" w:eastAsia="仿宋" w:cs="仿宋"/>
                <w:b/>
                <w:bCs/>
                <w:sz w:val="22"/>
                <w:szCs w:val="22"/>
              </w:rPr>
              <w:t>注：须提供服务团队人员相关学历证明复印件加盖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6A756F3E">
            <w:pPr>
              <w:widowControl/>
              <w:snapToGrid w:val="0"/>
              <w:jc w:val="left"/>
              <w:rPr>
                <w:rFonts w:hint="eastAsia" w:ascii="仿宋" w:hAnsi="仿宋" w:eastAsia="仿宋" w:cs="仿宋"/>
                <w:b/>
                <w:bCs/>
                <w:sz w:val="22"/>
                <w:szCs w:val="22"/>
              </w:rPr>
            </w:pPr>
            <w:r>
              <w:rPr>
                <w:rFonts w:hint="eastAsia" w:ascii="仿宋" w:hAnsi="仿宋" w:eastAsia="仿宋" w:cs="仿宋"/>
                <w:b/>
                <w:bCs/>
                <w:sz w:val="22"/>
                <w:szCs w:val="22"/>
              </w:rPr>
              <w:t>特别注意：</w:t>
            </w:r>
          </w:p>
          <w:p w14:paraId="31E0EAF0">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（1）服务团队人员的《律师执业证》载明的“执业证类别”一项必须为“专职律师”。</w:t>
            </w:r>
          </w:p>
          <w:p w14:paraId="67F97BC6">
            <w:pPr>
              <w:widowControl/>
              <w:snapToGrid w:val="0"/>
              <w:ind w:firstLine="442" w:firstLineChars="200"/>
              <w:jc w:val="left"/>
              <w:rPr>
                <w:rFonts w:ascii="仿宋" w:hAnsi="仿宋" w:eastAsia="仿宋" w:cs="仿宋"/>
                <w:b/>
                <w:bCs/>
                <w:sz w:val="22"/>
                <w:szCs w:val="22"/>
              </w:rPr>
            </w:pPr>
            <w:r>
              <w:rPr>
                <w:rFonts w:hint="eastAsia" w:ascii="仿宋" w:hAnsi="仿宋" w:eastAsia="仿宋" w:cs="仿宋"/>
                <w:b/>
                <w:bCs/>
                <w:sz w:val="22"/>
                <w:szCs w:val="22"/>
              </w:rPr>
              <w:t>（2）服务团队人员《律师执业证》载明的“执业机构”一项必须为“</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w:t>
            </w:r>
          </w:p>
          <w:p w14:paraId="4B14AAFB">
            <w:pPr>
              <w:ind w:firstLine="442" w:firstLineChars="200"/>
              <w:rPr>
                <w:rFonts w:hint="eastAsia" w:ascii="宋体" w:hAnsi="宋体"/>
                <w:szCs w:val="21"/>
              </w:rPr>
            </w:pPr>
            <w:r>
              <w:rPr>
                <w:rFonts w:hint="eastAsia" w:ascii="仿宋" w:hAnsi="仿宋" w:eastAsia="仿宋" w:cs="仿宋"/>
                <w:b/>
                <w:bCs/>
                <w:sz w:val="22"/>
                <w:szCs w:val="22"/>
              </w:rPr>
              <w:t>（3）服务团队人员《律师执业证》载明的“执业证号”须能体现该名律师执业年限。（例如：某律师执业证号为“150012003107XXXXXXXX”，执业证号第6-9位数体现该名律师执业起始年份即2003年，该律师执业经验即为20年。）不能真实体现律师执业年限的，应提交其他执业年限证明材料，</w:t>
            </w:r>
          </w:p>
        </w:tc>
      </w:tr>
      <w:tr w14:paraId="52F0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832" w:type="dxa"/>
            <w:vMerge w:val="continue"/>
            <w:noWrap w:val="0"/>
            <w:vAlign w:val="center"/>
          </w:tcPr>
          <w:p w14:paraId="459ACC9E">
            <w:pPr>
              <w:spacing w:line="360" w:lineRule="auto"/>
              <w:jc w:val="center"/>
              <w:rPr>
                <w:rFonts w:hint="eastAsia" w:ascii="宋体" w:hAnsi="宋体"/>
              </w:rPr>
            </w:pPr>
          </w:p>
        </w:tc>
        <w:tc>
          <w:tcPr>
            <w:tcW w:w="1325" w:type="dxa"/>
            <w:vMerge w:val="continue"/>
            <w:noWrap w:val="0"/>
            <w:vAlign w:val="center"/>
          </w:tcPr>
          <w:p w14:paraId="060E4E6B">
            <w:pPr>
              <w:snapToGrid w:val="0"/>
              <w:spacing w:line="360" w:lineRule="auto"/>
              <w:jc w:val="center"/>
              <w:rPr>
                <w:rFonts w:hint="eastAsia" w:eastAsia="新宋体"/>
                <w:b/>
              </w:rPr>
            </w:pPr>
          </w:p>
        </w:tc>
        <w:tc>
          <w:tcPr>
            <w:tcW w:w="1731" w:type="dxa"/>
            <w:noWrap w:val="0"/>
            <w:vAlign w:val="center"/>
          </w:tcPr>
          <w:p w14:paraId="281D2284">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420" w:leftChars="0" w:right="0" w:rightChars="0" w:hanging="420" w:hangingChars="200"/>
              <w:jc w:val="both"/>
              <w:textAlignment w:val="baseline"/>
              <w:outlineLvl w:val="9"/>
              <w:rPr>
                <w:rFonts w:hint="eastAsia" w:ascii="宋体" w:hAnsi="宋体" w:cs="宋体"/>
                <w:kern w:val="0"/>
              </w:rPr>
            </w:pPr>
            <w:r>
              <w:rPr>
                <w:rFonts w:hint="eastAsia" w:eastAsia="宋体"/>
                <w:lang w:val="en-US" w:eastAsia="zh-CN"/>
              </w:rPr>
              <w:t xml:space="preserve">  </w:t>
            </w:r>
            <w:r>
              <w:rPr>
                <w:rFonts w:hint="eastAsia"/>
              </w:rPr>
              <w:t>团队人员</w:t>
            </w:r>
            <w:r>
              <w:rPr>
                <w:rFonts w:hint="eastAsia" w:ascii="宋体" w:hAnsi="宋体" w:cs="宋体"/>
                <w:kern w:val="0"/>
              </w:rPr>
              <w:t>业绩</w:t>
            </w:r>
          </w:p>
          <w:p w14:paraId="660140E6">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420" w:leftChars="0" w:right="0" w:rightChars="0" w:hanging="420" w:hangingChars="200"/>
              <w:jc w:val="center"/>
              <w:textAlignment w:val="baseline"/>
              <w:outlineLvl w:val="9"/>
              <w:rPr>
                <w:rFonts w:hint="eastAsia" w:ascii="宋体" w:hAnsi="宋体" w:cs="宋体"/>
                <w:kern w:val="0"/>
              </w:rPr>
            </w:pPr>
            <w:r>
              <w:rPr>
                <w:rFonts w:hint="eastAsia" w:ascii="宋体" w:hAnsi="宋体" w:cs="宋体"/>
                <w:kern w:val="0"/>
              </w:rPr>
              <w:t>（</w:t>
            </w:r>
            <w:r>
              <w:rPr>
                <w:rFonts w:hint="eastAsia" w:ascii="宋体" w:hAnsi="宋体" w:eastAsia="宋体" w:cs="宋体"/>
                <w:kern w:val="0"/>
                <w:lang w:val="en-US" w:eastAsia="zh-CN"/>
              </w:rPr>
              <w:t>20</w:t>
            </w:r>
            <w:r>
              <w:rPr>
                <w:rFonts w:hint="eastAsia" w:ascii="宋体" w:hAnsi="宋体" w:cs="宋体"/>
                <w:kern w:val="0"/>
              </w:rPr>
              <w:t>分）</w:t>
            </w:r>
          </w:p>
        </w:tc>
        <w:tc>
          <w:tcPr>
            <w:tcW w:w="5455" w:type="dxa"/>
            <w:noWrap w:val="0"/>
            <w:vAlign w:val="center"/>
          </w:tcPr>
          <w:p w14:paraId="2CA7DB20">
            <w:r>
              <w:t>1.</w:t>
            </w:r>
            <w:r>
              <w:rPr>
                <w:rFonts w:hint="eastAsia"/>
              </w:rPr>
              <w:t>团队负责人服务经验（</w:t>
            </w:r>
            <w:r>
              <w:rPr>
                <w:rFonts w:hint="eastAsia" w:eastAsia="宋体"/>
                <w:lang w:val="en-US" w:eastAsia="zh-CN"/>
              </w:rPr>
              <w:t>10</w:t>
            </w:r>
            <w:r>
              <w:rPr>
                <w:rFonts w:hint="eastAsia"/>
              </w:rPr>
              <w:t>分）</w:t>
            </w:r>
          </w:p>
          <w:p w14:paraId="5869448D">
            <w:pPr>
              <w:ind w:firstLine="420" w:firstLineChars="200"/>
              <w:jc w:val="left"/>
              <w:rPr>
                <w:rFonts w:hint="eastAsia"/>
              </w:rPr>
            </w:pPr>
            <w:r>
              <w:rPr>
                <w:rFonts w:hint="eastAsia"/>
              </w:rPr>
              <w:t>拟派本次项目团队负责人</w:t>
            </w:r>
            <w:r>
              <w:rPr>
                <w:rFonts w:hint="eastAsia"/>
                <w:b/>
                <w:bCs/>
              </w:rPr>
              <w:t>（合伙人身份）</w:t>
            </w:r>
            <w:r>
              <w:rPr>
                <w:rFonts w:hint="eastAsia"/>
              </w:rPr>
              <w:t>20</w:t>
            </w:r>
            <w:r>
              <w:rPr>
                <w:rFonts w:hint="eastAsia" w:eastAsia="宋体"/>
                <w:lang w:val="en-US" w:eastAsia="zh-CN"/>
              </w:rPr>
              <w:t>21</w:t>
            </w:r>
            <w:r>
              <w:rPr>
                <w:rFonts w:hint="eastAsia"/>
              </w:rPr>
              <w:t>年</w:t>
            </w:r>
            <w:r>
              <w:rPr>
                <w:rFonts w:hint="eastAsia" w:eastAsia="宋体"/>
                <w:lang w:val="en-US" w:eastAsia="zh-CN"/>
              </w:rPr>
              <w:t>7</w:t>
            </w:r>
            <w:r>
              <w:rPr>
                <w:rFonts w:hint="eastAsia"/>
              </w:rPr>
              <w:t>月1日至投标截止日止（以合同签订时间为准），有</w:t>
            </w:r>
            <w:r>
              <w:rPr>
                <w:rFonts w:hint="eastAsia" w:eastAsia="宋体"/>
                <w:lang w:eastAsia="zh-CN"/>
              </w:rPr>
              <w:t>高速公路</w:t>
            </w:r>
            <w:r>
              <w:rPr>
                <w:rFonts w:hint="eastAsia"/>
              </w:rPr>
              <w:t>行业</w:t>
            </w:r>
            <w:r>
              <w:rPr>
                <w:rFonts w:hint="eastAsia" w:eastAsia="宋体"/>
                <w:lang w:eastAsia="zh-CN"/>
              </w:rPr>
              <w:t>或政府、</w:t>
            </w:r>
            <w:r>
              <w:rPr>
                <w:rFonts w:hint="eastAsia"/>
              </w:rPr>
              <w:t>事业单位</w:t>
            </w:r>
            <w:r>
              <w:rPr>
                <w:rFonts w:hint="eastAsia" w:eastAsia="宋体"/>
                <w:lang w:eastAsia="zh-CN"/>
              </w:rPr>
              <w:t>、国企</w:t>
            </w:r>
            <w:r>
              <w:rPr>
                <w:rFonts w:hint="eastAsia"/>
              </w:rPr>
              <w:t>常年法律顾问服务经验</w:t>
            </w:r>
            <w:r>
              <w:rPr>
                <w:rFonts w:hint="eastAsia" w:eastAsia="宋体"/>
                <w:lang w:eastAsia="zh-CN"/>
              </w:rPr>
              <w:t>的</w:t>
            </w:r>
            <w:r>
              <w:rPr>
                <w:rFonts w:hint="eastAsia"/>
              </w:rPr>
              <w:t>，每提供一个服务</w:t>
            </w:r>
            <w:r>
              <w:rPr>
                <w:rFonts w:hint="eastAsia" w:eastAsia="宋体"/>
                <w:lang w:eastAsia="zh-CN"/>
              </w:rPr>
              <w:t>企业或</w:t>
            </w:r>
            <w:r>
              <w:rPr>
                <w:rFonts w:hint="eastAsia"/>
              </w:rPr>
              <w:t>单位业绩加</w:t>
            </w:r>
            <w:r>
              <w:rPr>
                <w:rFonts w:hint="eastAsia" w:eastAsia="宋体"/>
                <w:lang w:val="en-US" w:eastAsia="zh-CN"/>
              </w:rPr>
              <w:t>2</w:t>
            </w:r>
            <w:r>
              <w:rPr>
                <w:rFonts w:hint="eastAsia"/>
              </w:rPr>
              <w:t>分。本项最多得</w:t>
            </w:r>
            <w:r>
              <w:rPr>
                <w:rFonts w:hint="eastAsia" w:eastAsia="宋体"/>
                <w:lang w:val="en-US" w:eastAsia="zh-CN"/>
              </w:rPr>
              <w:t>10</w:t>
            </w:r>
            <w:r>
              <w:rPr>
                <w:rFonts w:hint="eastAsia"/>
              </w:rPr>
              <w:t>分。</w:t>
            </w:r>
          </w:p>
          <w:p w14:paraId="37915B67">
            <w:pPr>
              <w:pStyle w:val="5"/>
              <w:spacing w:line="240" w:lineRule="auto"/>
              <w:ind w:firstLine="211"/>
              <w:rPr>
                <w:rFonts w:ascii="Times New Roman" w:hAnsi="Times New Roman" w:eastAsia="宋体"/>
                <w:b/>
                <w:bCs/>
              </w:rPr>
            </w:pPr>
            <w:r>
              <w:rPr>
                <w:rFonts w:hint="eastAsia" w:ascii="Times New Roman" w:hAnsi="Times New Roman" w:eastAsia="宋体"/>
                <w:b/>
                <w:bCs/>
              </w:rPr>
              <w:t>注：拟派本次项目团队负责人（合伙人身份）须与资格审查部分中拟派合伙人身份的团队负责人为同一人。</w:t>
            </w:r>
          </w:p>
          <w:p w14:paraId="5A695EFB">
            <w:pPr>
              <w:jc w:val="left"/>
            </w:pPr>
            <w:r>
              <w:rPr>
                <w:rFonts w:hint="eastAsia"/>
              </w:rPr>
              <w:t>2</w:t>
            </w:r>
            <w:r>
              <w:t>.</w:t>
            </w:r>
            <w:r>
              <w:rPr>
                <w:rFonts w:hint="eastAsia"/>
              </w:rPr>
              <w:t>人员业绩（1</w:t>
            </w:r>
            <w:r>
              <w:rPr>
                <w:rFonts w:hint="eastAsia" w:eastAsia="宋体"/>
                <w:lang w:val="en-US" w:eastAsia="zh-CN"/>
              </w:rPr>
              <w:t>0</w:t>
            </w:r>
            <w:r>
              <w:rPr>
                <w:rFonts w:hint="eastAsia"/>
              </w:rPr>
              <w:t>分）</w:t>
            </w:r>
          </w:p>
          <w:p w14:paraId="074CFDD2">
            <w:pPr>
              <w:ind w:firstLine="420" w:firstLineChars="200"/>
              <w:jc w:val="left"/>
              <w:rPr>
                <w:rFonts w:hint="eastAsia"/>
              </w:rPr>
            </w:pPr>
            <w:r>
              <w:rPr>
                <w:rFonts w:hint="eastAsia"/>
              </w:rPr>
              <w:t>拟派项目团队中人员在20</w:t>
            </w:r>
            <w:r>
              <w:rPr>
                <w:rFonts w:hint="eastAsia" w:eastAsia="宋体"/>
                <w:lang w:val="en-US" w:eastAsia="zh-CN"/>
              </w:rPr>
              <w:t>21</w:t>
            </w:r>
            <w:r>
              <w:rPr>
                <w:rFonts w:hint="eastAsia"/>
              </w:rPr>
              <w:t>年</w:t>
            </w:r>
            <w:r>
              <w:rPr>
                <w:rFonts w:hint="eastAsia" w:eastAsia="宋体"/>
                <w:lang w:val="en-US" w:eastAsia="zh-CN"/>
              </w:rPr>
              <w:t>7</w:t>
            </w:r>
            <w:r>
              <w:rPr>
                <w:rFonts w:hint="eastAsia"/>
              </w:rPr>
              <w:t>月1日至</w:t>
            </w:r>
            <w:r>
              <w:rPr>
                <w:rFonts w:hint="eastAsia" w:eastAsia="宋体"/>
                <w:lang w:eastAsia="zh-CN"/>
              </w:rPr>
              <w:t>比选申请</w:t>
            </w:r>
            <w:r>
              <w:rPr>
                <w:rFonts w:hint="eastAsia"/>
              </w:rPr>
              <w:t>截止日止（以合同签订时间为准），在</w:t>
            </w:r>
            <w:r>
              <w:rPr>
                <w:rFonts w:hint="eastAsia" w:eastAsia="宋体"/>
                <w:lang w:eastAsia="zh-CN"/>
              </w:rPr>
              <w:t>高速公路</w:t>
            </w:r>
            <w:r>
              <w:rPr>
                <w:rFonts w:hint="eastAsia"/>
              </w:rPr>
              <w:t>行业</w:t>
            </w:r>
            <w:r>
              <w:rPr>
                <w:rFonts w:hint="eastAsia" w:eastAsia="宋体"/>
                <w:lang w:eastAsia="zh-CN"/>
              </w:rPr>
              <w:t>、工程行业</w:t>
            </w:r>
            <w:r>
              <w:rPr>
                <w:rFonts w:hint="eastAsia"/>
              </w:rPr>
              <w:t>每提供</w:t>
            </w:r>
            <w:r>
              <w:rPr>
                <w:rFonts w:hint="eastAsia" w:eastAsia="宋体"/>
                <w:lang w:eastAsia="zh-CN"/>
              </w:rPr>
              <w:t>工程建设</w:t>
            </w:r>
            <w:r>
              <w:rPr>
                <w:rFonts w:hint="eastAsia"/>
              </w:rPr>
              <w:t>纠纷</w:t>
            </w:r>
            <w:r>
              <w:rPr>
                <w:rFonts w:hint="eastAsia" w:eastAsia="宋体"/>
                <w:lang w:eastAsia="zh-CN"/>
              </w:rPr>
              <w:t>或施工安全责任施工纠纷</w:t>
            </w:r>
            <w:r>
              <w:rPr>
                <w:rFonts w:hint="eastAsia"/>
              </w:rPr>
              <w:t>或</w:t>
            </w:r>
            <w:r>
              <w:rPr>
                <w:rFonts w:hint="eastAsia" w:eastAsia="宋体"/>
                <w:lang w:eastAsia="zh-CN"/>
              </w:rPr>
              <w:t>道路交通事故</w:t>
            </w:r>
            <w:r>
              <w:rPr>
                <w:rFonts w:hint="eastAsia"/>
              </w:rPr>
              <w:t>纠纷成功案例业绩加</w:t>
            </w:r>
            <w:r>
              <w:rPr>
                <w:rFonts w:hint="eastAsia" w:eastAsia="宋体"/>
                <w:lang w:val="en-US" w:eastAsia="zh-CN"/>
              </w:rPr>
              <w:t>2</w:t>
            </w:r>
            <w:r>
              <w:rPr>
                <w:rFonts w:hint="eastAsia"/>
              </w:rPr>
              <w:t>分，本项最多得</w:t>
            </w:r>
            <w:r>
              <w:rPr>
                <w:rFonts w:hint="eastAsia" w:eastAsia="宋体"/>
                <w:lang w:val="en-US" w:eastAsia="zh-CN"/>
              </w:rPr>
              <w:t>10</w:t>
            </w:r>
            <w:r>
              <w:rPr>
                <w:rFonts w:hint="eastAsia"/>
              </w:rPr>
              <w:t>分。</w:t>
            </w:r>
          </w:p>
          <w:p w14:paraId="36D31301">
            <w:pPr>
              <w:ind w:firstLine="420" w:firstLineChars="200"/>
              <w:jc w:val="left"/>
              <w:rPr>
                <w:rFonts w:hint="eastAsia"/>
                <w:b/>
                <w:bCs/>
              </w:rPr>
            </w:pPr>
            <w:r>
              <w:rPr>
                <w:rFonts w:hint="eastAsia"/>
                <w:b/>
                <w:bCs/>
              </w:rPr>
              <w:t>注：</w:t>
            </w:r>
          </w:p>
          <w:p w14:paraId="6ED2BC53">
            <w:pPr>
              <w:ind w:firstLine="420" w:firstLineChars="200"/>
              <w:jc w:val="left"/>
              <w:rPr>
                <w:rFonts w:hint="eastAsia"/>
              </w:rPr>
            </w:pPr>
            <w:r>
              <w:rPr>
                <w:rFonts w:hint="eastAsia"/>
                <w:b/>
                <w:bCs/>
              </w:rPr>
              <w:t>(1)</w:t>
            </w:r>
            <w:r>
              <w:rPr>
                <w:rFonts w:hint="eastAsia" w:eastAsia="宋体"/>
                <w:b/>
                <w:bCs/>
                <w:lang w:eastAsia="zh-CN"/>
              </w:rPr>
              <w:t>路产赔付</w:t>
            </w:r>
            <w:r>
              <w:rPr>
                <w:rFonts w:hint="eastAsia" w:ascii="宋体" w:hAnsi="宋体" w:cs="宋体"/>
                <w:b/>
                <w:kern w:val="0"/>
                <w:sz w:val="20"/>
                <w:szCs w:val="22"/>
              </w:rPr>
              <w:t>纠纷、</w:t>
            </w:r>
            <w:r>
              <w:rPr>
                <w:rFonts w:hint="eastAsia" w:ascii="宋体" w:hAnsi="宋体" w:eastAsia="宋体" w:cs="宋体"/>
                <w:b/>
                <w:kern w:val="0"/>
                <w:sz w:val="20"/>
                <w:szCs w:val="22"/>
                <w:lang w:eastAsia="zh-CN"/>
              </w:rPr>
              <w:t>工程建设</w:t>
            </w:r>
            <w:r>
              <w:rPr>
                <w:rFonts w:hint="eastAsia" w:ascii="宋体" w:hAnsi="宋体" w:cs="宋体"/>
                <w:b/>
                <w:kern w:val="0"/>
                <w:sz w:val="20"/>
                <w:szCs w:val="22"/>
              </w:rPr>
              <w:t>纠纷、</w:t>
            </w:r>
            <w:r>
              <w:rPr>
                <w:rFonts w:hint="eastAsia" w:ascii="宋体" w:hAnsi="宋体" w:eastAsia="宋体" w:cs="宋体"/>
                <w:b/>
                <w:kern w:val="0"/>
                <w:sz w:val="20"/>
                <w:szCs w:val="22"/>
                <w:lang w:eastAsia="zh-CN"/>
              </w:rPr>
              <w:t>道路交通事故</w:t>
            </w:r>
            <w:r>
              <w:rPr>
                <w:rFonts w:hint="eastAsia" w:ascii="宋体" w:hAnsi="宋体" w:cs="宋体"/>
                <w:b/>
                <w:kern w:val="0"/>
                <w:sz w:val="20"/>
                <w:szCs w:val="22"/>
              </w:rPr>
              <w:t>纠纷成功案例须提供《民事判决书》、《生效证明》（二审判决无需提供生效证明）复印件加盖</w:t>
            </w:r>
            <w:r>
              <w:rPr>
                <w:rFonts w:hint="eastAsia" w:ascii="宋体" w:hAnsi="宋体" w:eastAsia="宋体" w:cs="宋体"/>
                <w:b/>
                <w:kern w:val="0"/>
                <w:sz w:val="20"/>
                <w:szCs w:val="22"/>
                <w:lang w:eastAsia="zh-CN"/>
              </w:rPr>
              <w:t>比选申请</w:t>
            </w:r>
            <w:r>
              <w:rPr>
                <w:rFonts w:hint="eastAsia" w:ascii="宋体" w:hAnsi="宋体" w:cs="宋体"/>
                <w:b/>
                <w:kern w:val="0"/>
                <w:sz w:val="20"/>
                <w:szCs w:val="22"/>
              </w:rPr>
              <w:t>人单位公章，《民事判决书》上载明的原告委托代理人须为</w:t>
            </w:r>
            <w:r>
              <w:rPr>
                <w:rFonts w:hint="eastAsia" w:ascii="宋体" w:hAnsi="宋体" w:eastAsia="宋体" w:cs="宋体"/>
                <w:b/>
                <w:kern w:val="0"/>
                <w:sz w:val="20"/>
                <w:szCs w:val="22"/>
                <w:lang w:eastAsia="zh-CN"/>
              </w:rPr>
              <w:t>比选申请</w:t>
            </w:r>
            <w:r>
              <w:rPr>
                <w:rFonts w:hint="eastAsia" w:ascii="宋体" w:hAnsi="宋体" w:cs="宋体"/>
                <w:b/>
                <w:kern w:val="0"/>
                <w:sz w:val="20"/>
                <w:szCs w:val="22"/>
              </w:rPr>
              <w:t>人，原告须为债权人；《民事判决书》结尾部分“判决如下”内容中无“驳回原告诉讼请求”的类似表述视为“成功案例”。</w:t>
            </w:r>
          </w:p>
          <w:p w14:paraId="2171CBE3">
            <w:pPr>
              <w:ind w:firstLine="420" w:firstLineChars="200"/>
              <w:jc w:val="left"/>
            </w:pPr>
            <w:r>
              <w:rPr>
                <w:rFonts w:hint="eastAsia"/>
                <w:b/>
                <w:bCs/>
              </w:rPr>
              <w:t>(</w:t>
            </w:r>
            <w:r>
              <w:rPr>
                <w:rFonts w:hint="eastAsia" w:eastAsia="宋体"/>
                <w:b/>
                <w:bCs/>
                <w:lang w:val="en-US" w:eastAsia="zh-CN"/>
              </w:rPr>
              <w:t>2</w:t>
            </w:r>
            <w:r>
              <w:rPr>
                <w:rFonts w:hint="eastAsia"/>
                <w:b/>
                <w:bCs/>
              </w:rPr>
              <w:t>)上述要求证明资料如</w:t>
            </w:r>
            <w:r>
              <w:rPr>
                <w:rFonts w:hint="eastAsia" w:eastAsia="宋体"/>
                <w:b/>
                <w:bCs/>
                <w:lang w:eastAsia="zh-CN"/>
              </w:rPr>
              <w:t>比选申请</w:t>
            </w:r>
            <w:r>
              <w:rPr>
                <w:rFonts w:hint="eastAsia"/>
                <w:b/>
                <w:bCs/>
              </w:rPr>
              <w:t>人中标后，在合同签署之前需将所有原件资料交由</w:t>
            </w:r>
            <w:r>
              <w:rPr>
                <w:rFonts w:hint="eastAsia" w:eastAsia="宋体"/>
                <w:b/>
                <w:bCs/>
                <w:lang w:eastAsia="zh-CN"/>
              </w:rPr>
              <w:t>比选</w:t>
            </w:r>
            <w:r>
              <w:rPr>
                <w:rFonts w:hint="eastAsia"/>
                <w:b/>
                <w:bCs/>
              </w:rPr>
              <w:t>人核验。</w:t>
            </w:r>
          </w:p>
        </w:tc>
      </w:tr>
      <w:tr w14:paraId="7055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7" w:hRule="atLeast"/>
        </w:trPr>
        <w:tc>
          <w:tcPr>
            <w:tcW w:w="832" w:type="dxa"/>
            <w:vMerge w:val="restart"/>
            <w:noWrap w:val="0"/>
            <w:vAlign w:val="center"/>
          </w:tcPr>
          <w:p w14:paraId="135BB790">
            <w:pPr>
              <w:spacing w:line="360" w:lineRule="auto"/>
              <w:jc w:val="center"/>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rPr>
              <w:t>.</w:t>
            </w:r>
            <w:r>
              <w:rPr>
                <w:rFonts w:hint="eastAsia" w:ascii="宋体" w:hAnsi="宋体" w:eastAsia="宋体"/>
                <w:lang w:val="en-US" w:eastAsia="zh-CN"/>
              </w:rPr>
              <w:t>3</w:t>
            </w:r>
          </w:p>
          <w:p w14:paraId="1F41F40E">
            <w:pPr>
              <w:spacing w:line="360" w:lineRule="auto"/>
              <w:jc w:val="center"/>
              <w:rPr>
                <w:rFonts w:ascii="宋体" w:hAnsi="宋体"/>
              </w:rPr>
            </w:pPr>
            <w:r>
              <w:rPr>
                <w:rFonts w:hint="eastAsia" w:ascii="宋体" w:hAnsi="宋体"/>
              </w:rPr>
              <w:t>（</w:t>
            </w:r>
            <w:r>
              <w:rPr>
                <w:rFonts w:ascii="宋体" w:hAnsi="宋体"/>
              </w:rPr>
              <w:t>3</w:t>
            </w:r>
            <w:r>
              <w:rPr>
                <w:rFonts w:hint="eastAsia" w:ascii="宋体" w:hAnsi="宋体"/>
              </w:rPr>
              <w:t>）</w:t>
            </w:r>
          </w:p>
          <w:p w14:paraId="793201BE">
            <w:pPr>
              <w:spacing w:line="360" w:lineRule="auto"/>
              <w:jc w:val="center"/>
              <w:rPr>
                <w:rFonts w:hint="eastAsia" w:ascii="宋体" w:hAnsi="宋体"/>
              </w:rPr>
            </w:pPr>
          </w:p>
        </w:tc>
        <w:tc>
          <w:tcPr>
            <w:tcW w:w="1325" w:type="dxa"/>
            <w:vMerge w:val="restart"/>
            <w:noWrap w:val="0"/>
            <w:vAlign w:val="center"/>
          </w:tcPr>
          <w:p w14:paraId="0BF80CF0">
            <w:pPr>
              <w:snapToGrid w:val="0"/>
              <w:spacing w:line="360" w:lineRule="auto"/>
              <w:jc w:val="both"/>
              <w:rPr>
                <w:rFonts w:hint="eastAsia" w:eastAsia="新宋体"/>
                <w:b/>
                <w:sz w:val="20"/>
                <w:szCs w:val="22"/>
              </w:rPr>
            </w:pPr>
            <w:r>
              <w:rPr>
                <w:rFonts w:hint="eastAsia" w:eastAsia="新宋体"/>
                <w:b/>
                <w:sz w:val="20"/>
                <w:szCs w:val="22"/>
                <w:lang w:val="en-US" w:eastAsia="zh-CN"/>
              </w:rPr>
              <w:t xml:space="preserve">  </w:t>
            </w:r>
            <w:r>
              <w:rPr>
                <w:rFonts w:hint="eastAsia" w:eastAsia="新宋体"/>
                <w:b/>
                <w:sz w:val="20"/>
                <w:szCs w:val="22"/>
              </w:rPr>
              <w:t>技术部分</w:t>
            </w:r>
          </w:p>
          <w:p w14:paraId="068055D0">
            <w:pPr>
              <w:snapToGrid w:val="0"/>
              <w:spacing w:line="360" w:lineRule="auto"/>
              <w:jc w:val="both"/>
              <w:rPr>
                <w:rFonts w:hint="eastAsia" w:eastAsia="新宋体"/>
                <w:b/>
                <w:sz w:val="20"/>
                <w:szCs w:val="22"/>
              </w:rPr>
            </w:pPr>
            <w:r>
              <w:rPr>
                <w:rFonts w:hint="eastAsia" w:eastAsia="新宋体"/>
                <w:b/>
                <w:sz w:val="20"/>
                <w:szCs w:val="22"/>
                <w:lang w:val="en-US" w:eastAsia="zh-CN"/>
              </w:rPr>
              <w:t xml:space="preserve">  </w:t>
            </w:r>
            <w:r>
              <w:rPr>
                <w:rFonts w:hint="eastAsia" w:eastAsia="新宋体"/>
                <w:b/>
                <w:sz w:val="20"/>
                <w:szCs w:val="22"/>
              </w:rPr>
              <w:t>30分（C）</w:t>
            </w:r>
          </w:p>
          <w:p w14:paraId="6F675093">
            <w:pPr>
              <w:snapToGrid w:val="0"/>
              <w:spacing w:line="360" w:lineRule="auto"/>
              <w:jc w:val="both"/>
              <w:rPr>
                <w:rFonts w:hint="eastAsia" w:ascii="宋体" w:hAnsi="宋体" w:cs="宋体"/>
                <w:kern w:val="0"/>
              </w:rPr>
            </w:pPr>
            <w:r>
              <w:rPr>
                <w:rFonts w:hint="eastAsia" w:eastAsia="新宋体"/>
                <w:b/>
                <w:sz w:val="20"/>
                <w:szCs w:val="22"/>
              </w:rPr>
              <w:t>所有评委该项评分的算术平均值作为投标人最终得分。</w:t>
            </w:r>
          </w:p>
        </w:tc>
        <w:tc>
          <w:tcPr>
            <w:tcW w:w="1731" w:type="dxa"/>
            <w:noWrap w:val="0"/>
            <w:vAlign w:val="center"/>
          </w:tcPr>
          <w:p w14:paraId="525D5765">
            <w:pPr>
              <w:jc w:val="center"/>
              <w:rPr>
                <w:rFonts w:hint="eastAsia"/>
              </w:rPr>
            </w:pPr>
            <w:r>
              <w:rPr>
                <w:rFonts w:hint="eastAsia"/>
              </w:rPr>
              <w:t>对项目难重点的认识和分析</w:t>
            </w:r>
          </w:p>
          <w:p w14:paraId="41DD228C">
            <w:pPr>
              <w:jc w:val="center"/>
              <w:rPr>
                <w:rFonts w:ascii="宋体" w:hAnsi="宋体"/>
                <w:szCs w:val="21"/>
              </w:rPr>
            </w:pPr>
            <w:r>
              <w:rPr>
                <w:rFonts w:hint="eastAsia"/>
              </w:rPr>
              <w:t>（1</w:t>
            </w:r>
            <w:r>
              <w:rPr>
                <w:rFonts w:hint="eastAsia" w:eastAsia="宋体"/>
                <w:lang w:val="en-US" w:eastAsia="zh-CN"/>
              </w:rPr>
              <w:t>5</w:t>
            </w:r>
            <w:r>
              <w:rPr>
                <w:rFonts w:hint="eastAsia"/>
              </w:rPr>
              <w:t>分）</w:t>
            </w:r>
          </w:p>
        </w:tc>
        <w:tc>
          <w:tcPr>
            <w:tcW w:w="5455" w:type="dxa"/>
            <w:noWrap w:val="0"/>
            <w:vAlign w:val="center"/>
          </w:tcPr>
          <w:p w14:paraId="2BC9054D">
            <w:pPr>
              <w:ind w:firstLine="420" w:firstLineChars="200"/>
              <w:jc w:val="left"/>
              <w:rPr>
                <w:rFonts w:hint="eastAsia"/>
              </w:rPr>
            </w:pPr>
            <w:r>
              <w:rPr>
                <w:rFonts w:hint="eastAsia"/>
              </w:rPr>
              <w:t>根据</w:t>
            </w:r>
            <w:r>
              <w:rPr>
                <w:rFonts w:hint="eastAsia" w:eastAsia="宋体"/>
                <w:lang w:eastAsia="zh-CN"/>
              </w:rPr>
              <w:t>比选申请</w:t>
            </w:r>
            <w:r>
              <w:rPr>
                <w:rFonts w:hint="eastAsia"/>
              </w:rPr>
              <w:t>人提供的方案进行评审，内容包括但不限于以下内容：</w:t>
            </w:r>
          </w:p>
          <w:p w14:paraId="645EB8F6">
            <w:pPr>
              <w:ind w:firstLine="420" w:firstLineChars="200"/>
              <w:jc w:val="left"/>
              <w:rPr>
                <w:rFonts w:hint="eastAsia"/>
              </w:rPr>
            </w:pPr>
            <w:r>
              <w:rPr>
                <w:rFonts w:hint="eastAsia"/>
              </w:rPr>
              <w:t>1.</w:t>
            </w:r>
            <w:r>
              <w:rPr>
                <w:rFonts w:hint="eastAsia"/>
                <w:lang w:eastAsia="zh-CN"/>
              </w:rPr>
              <w:t>高速公路</w:t>
            </w:r>
            <w:r>
              <w:rPr>
                <w:rFonts w:hint="eastAsia"/>
              </w:rPr>
              <w:t>行业服务重点难点分析；</w:t>
            </w:r>
          </w:p>
          <w:p w14:paraId="2D3D2498">
            <w:pPr>
              <w:ind w:firstLine="420" w:firstLineChars="200"/>
              <w:jc w:val="left"/>
              <w:rPr>
                <w:rFonts w:hint="eastAsia"/>
              </w:rPr>
            </w:pPr>
            <w:r>
              <w:rPr>
                <w:rFonts w:hint="eastAsia"/>
              </w:rPr>
              <w:t>2.</w:t>
            </w:r>
            <w:r>
              <w:rPr>
                <w:rFonts w:hint="eastAsia"/>
                <w:lang w:eastAsia="zh-CN"/>
              </w:rPr>
              <w:t>高速公路</w:t>
            </w:r>
            <w:r>
              <w:rPr>
                <w:rFonts w:hint="eastAsia"/>
              </w:rPr>
              <w:t>行业工作范围中有关诉讼有关风险进行分析研判；</w:t>
            </w:r>
          </w:p>
          <w:p w14:paraId="3D3160C6">
            <w:pPr>
              <w:ind w:firstLine="420" w:firstLineChars="200"/>
              <w:jc w:val="left"/>
            </w:pPr>
            <w:r>
              <w:rPr>
                <w:rFonts w:hint="eastAsia"/>
              </w:rPr>
              <w:t>3.对</w:t>
            </w:r>
            <w:r>
              <w:rPr>
                <w:rFonts w:hint="eastAsia" w:eastAsia="宋体"/>
                <w:lang w:eastAsia="zh-CN"/>
              </w:rPr>
              <w:t>比选</w:t>
            </w:r>
            <w:r>
              <w:rPr>
                <w:rFonts w:hint="eastAsia"/>
              </w:rPr>
              <w:t>人的专业培训计划及其他支持。</w:t>
            </w:r>
          </w:p>
          <w:p w14:paraId="3652658D">
            <w:pPr>
              <w:ind w:firstLine="420" w:firstLineChars="200"/>
              <w:jc w:val="left"/>
              <w:rPr>
                <w:rFonts w:hint="eastAsia"/>
              </w:rPr>
            </w:pPr>
            <w:r>
              <w:rPr>
                <w:rFonts w:hint="eastAsia"/>
              </w:rPr>
              <w:t>评审标准：</w:t>
            </w:r>
          </w:p>
          <w:p w14:paraId="1AFF5732">
            <w:pPr>
              <w:ind w:firstLine="420" w:firstLineChars="200"/>
              <w:jc w:val="left"/>
              <w:rPr>
                <w:rFonts w:hint="eastAsia"/>
              </w:rPr>
            </w:pPr>
            <w:r>
              <w:rPr>
                <w:rFonts w:hint="eastAsia"/>
              </w:rPr>
              <w:t>提供的方案满足以上三点的得</w:t>
            </w:r>
            <w:r>
              <w:rPr>
                <w:rFonts w:hint="eastAsia" w:eastAsia="宋体"/>
                <w:lang w:val="en-US" w:eastAsia="zh-CN"/>
              </w:rPr>
              <w:t>9</w:t>
            </w:r>
            <w:r>
              <w:rPr>
                <w:rFonts w:hint="eastAsia"/>
              </w:rPr>
              <w:t>分，满足任意二点的得</w:t>
            </w:r>
            <w:r>
              <w:rPr>
                <w:rFonts w:hint="eastAsia" w:eastAsia="宋体"/>
                <w:lang w:val="en-US" w:eastAsia="zh-CN"/>
              </w:rPr>
              <w:t>6</w:t>
            </w:r>
            <w:r>
              <w:rPr>
                <w:rFonts w:hint="eastAsia"/>
              </w:rPr>
              <w:t>分，满足任意一点的得</w:t>
            </w:r>
            <w:r>
              <w:rPr>
                <w:rFonts w:hint="eastAsia" w:eastAsia="宋体"/>
                <w:lang w:val="en-US" w:eastAsia="zh-CN"/>
              </w:rPr>
              <w:t>3</w:t>
            </w:r>
            <w:r>
              <w:rPr>
                <w:rFonts w:hint="eastAsia"/>
              </w:rPr>
              <w:t>分，不满足不得分。</w:t>
            </w:r>
          </w:p>
          <w:p w14:paraId="7B96A018">
            <w:pPr>
              <w:ind w:firstLine="420" w:firstLineChars="200"/>
              <w:jc w:val="left"/>
              <w:rPr>
                <w:rFonts w:hint="eastAsia"/>
              </w:rPr>
            </w:pPr>
            <w:r>
              <w:rPr>
                <w:rFonts w:hint="eastAsia"/>
              </w:rPr>
              <w:t>在此基础上，根据各</w:t>
            </w:r>
            <w:r>
              <w:rPr>
                <w:rFonts w:hint="eastAsia" w:eastAsia="宋体"/>
                <w:lang w:eastAsia="zh-CN"/>
              </w:rPr>
              <w:t>比选申请</w:t>
            </w:r>
            <w:r>
              <w:rPr>
                <w:rFonts w:hint="eastAsia"/>
              </w:rPr>
              <w:t>人的具体响应内容按照量化的评审因素指标进一步评审：</w:t>
            </w:r>
          </w:p>
          <w:p w14:paraId="1628E209">
            <w:pPr>
              <w:ind w:firstLine="420" w:firstLineChars="200"/>
              <w:jc w:val="left"/>
              <w:rPr>
                <w:rFonts w:hint="eastAsia"/>
              </w:rPr>
            </w:pPr>
            <w:r>
              <w:rPr>
                <w:rFonts w:hint="eastAsia"/>
              </w:rPr>
              <w:t>①内容科学性、合理性、可操作性强的评价为优得6分；</w:t>
            </w:r>
          </w:p>
          <w:p w14:paraId="27CD74A1">
            <w:pPr>
              <w:ind w:firstLine="420" w:firstLineChars="200"/>
              <w:jc w:val="left"/>
              <w:rPr>
                <w:rFonts w:hint="eastAsia"/>
              </w:rPr>
            </w:pPr>
            <w:r>
              <w:rPr>
                <w:rFonts w:hint="eastAsia"/>
              </w:rPr>
              <w:t>②内容科学性、合理性、可操作性比较强的评价为良得4分；</w:t>
            </w:r>
          </w:p>
          <w:p w14:paraId="2D7D7963">
            <w:pPr>
              <w:ind w:firstLine="420" w:firstLineChars="200"/>
              <w:jc w:val="left"/>
              <w:rPr>
                <w:rFonts w:hint="eastAsia"/>
              </w:rPr>
            </w:pPr>
            <w:r>
              <w:rPr>
                <w:rFonts w:hint="eastAsia"/>
              </w:rPr>
              <w:t>③内容科学性、合理性、可操作性一般的评价为中得2分；</w:t>
            </w:r>
          </w:p>
          <w:p w14:paraId="22E8E5EA">
            <w:pPr>
              <w:ind w:firstLine="420" w:firstLineChars="200"/>
              <w:jc w:val="left"/>
              <w:rPr>
                <w:rFonts w:hint="eastAsia"/>
              </w:rPr>
            </w:pPr>
            <w:r>
              <w:rPr>
                <w:rFonts w:hint="eastAsia"/>
              </w:rPr>
              <w:t>④内容科学性、合理性、可操作性差或未提供的评价为差不得分。</w:t>
            </w:r>
          </w:p>
          <w:p w14:paraId="15B215F6">
            <w:pPr>
              <w:ind w:firstLine="420" w:firstLineChars="200"/>
              <w:jc w:val="left"/>
              <w:rPr>
                <w:rFonts w:hint="eastAsia" w:ascii="宋体" w:hAnsi="宋体"/>
                <w:szCs w:val="21"/>
              </w:rPr>
            </w:pPr>
            <w:r>
              <w:rPr>
                <w:rFonts w:hint="eastAsia"/>
              </w:rPr>
              <w:t>本项最高得1</w:t>
            </w:r>
            <w:r>
              <w:rPr>
                <w:rFonts w:hint="eastAsia" w:eastAsia="宋体"/>
                <w:lang w:val="en-US" w:eastAsia="zh-CN"/>
              </w:rPr>
              <w:t>5</w:t>
            </w:r>
            <w:r>
              <w:rPr>
                <w:rFonts w:hint="eastAsia"/>
              </w:rPr>
              <w:t>分，未按要求提供或提供不清晰导致评审无法判别的不得分。</w:t>
            </w:r>
          </w:p>
        </w:tc>
      </w:tr>
      <w:tr w14:paraId="2EE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vMerge w:val="continue"/>
            <w:noWrap w:val="0"/>
            <w:vAlign w:val="center"/>
          </w:tcPr>
          <w:p w14:paraId="2AE73860">
            <w:pPr>
              <w:spacing w:line="360" w:lineRule="auto"/>
              <w:jc w:val="center"/>
              <w:rPr>
                <w:rFonts w:hint="eastAsia" w:ascii="宋体" w:hAnsi="宋体"/>
              </w:rPr>
            </w:pPr>
          </w:p>
        </w:tc>
        <w:tc>
          <w:tcPr>
            <w:tcW w:w="1325" w:type="dxa"/>
            <w:vMerge w:val="continue"/>
            <w:noWrap w:val="0"/>
            <w:vAlign w:val="center"/>
          </w:tcPr>
          <w:p w14:paraId="4FF6AE28">
            <w:pPr>
              <w:snapToGrid w:val="0"/>
              <w:spacing w:line="360" w:lineRule="auto"/>
              <w:jc w:val="left"/>
              <w:rPr>
                <w:rFonts w:hint="eastAsia" w:eastAsia="新宋体"/>
                <w:b/>
                <w:sz w:val="20"/>
                <w:szCs w:val="22"/>
              </w:rPr>
            </w:pPr>
          </w:p>
        </w:tc>
        <w:tc>
          <w:tcPr>
            <w:tcW w:w="1731" w:type="dxa"/>
            <w:noWrap w:val="0"/>
            <w:vAlign w:val="center"/>
          </w:tcPr>
          <w:p w14:paraId="49A91AFB">
            <w:pPr>
              <w:jc w:val="center"/>
              <w:rPr>
                <w:rFonts w:hint="eastAsia" w:ascii="仿宋" w:hAnsi="仿宋" w:eastAsia="仿宋"/>
                <w:sz w:val="20"/>
              </w:rPr>
            </w:pPr>
          </w:p>
          <w:p w14:paraId="44681965">
            <w:pPr>
              <w:jc w:val="center"/>
              <w:rPr>
                <w:rFonts w:hint="eastAsia"/>
              </w:rPr>
            </w:pPr>
          </w:p>
          <w:p w14:paraId="230FA242">
            <w:pPr>
              <w:jc w:val="center"/>
              <w:rPr>
                <w:rFonts w:hint="eastAsia"/>
              </w:rPr>
            </w:pPr>
          </w:p>
          <w:p w14:paraId="27FBBB45">
            <w:pPr>
              <w:jc w:val="center"/>
              <w:rPr>
                <w:rFonts w:hint="eastAsia"/>
              </w:rPr>
            </w:pPr>
          </w:p>
          <w:p w14:paraId="1174D003">
            <w:pPr>
              <w:jc w:val="center"/>
              <w:rPr>
                <w:rFonts w:hint="eastAsia"/>
              </w:rPr>
            </w:pPr>
          </w:p>
          <w:p w14:paraId="78D42DEB">
            <w:pPr>
              <w:jc w:val="center"/>
              <w:rPr>
                <w:rFonts w:hint="eastAsia"/>
              </w:rPr>
            </w:pPr>
          </w:p>
          <w:p w14:paraId="30B7A27E">
            <w:pPr>
              <w:jc w:val="center"/>
              <w:rPr>
                <w:rFonts w:hint="eastAsia"/>
              </w:rPr>
            </w:pPr>
          </w:p>
          <w:p w14:paraId="0D3D7E29">
            <w:pPr>
              <w:jc w:val="center"/>
              <w:rPr>
                <w:rFonts w:hint="eastAsia"/>
              </w:rPr>
            </w:pPr>
          </w:p>
          <w:p w14:paraId="0CBF5DB2">
            <w:pPr>
              <w:jc w:val="center"/>
              <w:rPr>
                <w:rFonts w:hint="eastAsia"/>
              </w:rPr>
            </w:pPr>
          </w:p>
          <w:p w14:paraId="61115B60">
            <w:pPr>
              <w:jc w:val="center"/>
              <w:rPr>
                <w:rFonts w:hint="eastAsia"/>
              </w:rPr>
            </w:pPr>
            <w:r>
              <w:rPr>
                <w:rFonts w:hint="eastAsia"/>
              </w:rPr>
              <w:t>项目实施方案（服务标准、质量保证措施、人员安排及各项管理制度）</w:t>
            </w:r>
          </w:p>
          <w:p w14:paraId="09A91DA4">
            <w:pPr>
              <w:jc w:val="center"/>
              <w:rPr>
                <w:rFonts w:hint="eastAsia" w:ascii="宋体" w:hAnsi="宋体" w:eastAsia="仿宋"/>
                <w:szCs w:val="21"/>
              </w:rPr>
            </w:pPr>
            <w:r>
              <w:rPr>
                <w:rFonts w:hint="eastAsia"/>
              </w:rPr>
              <w:t>（1</w:t>
            </w:r>
            <w:r>
              <w:rPr>
                <w:rFonts w:hint="eastAsia" w:eastAsia="宋体"/>
                <w:lang w:val="en-US" w:eastAsia="zh-CN"/>
              </w:rPr>
              <w:t>5</w:t>
            </w:r>
            <w:r>
              <w:rPr>
                <w:rFonts w:hint="eastAsia"/>
              </w:rPr>
              <w:t>分）</w:t>
            </w:r>
          </w:p>
        </w:tc>
        <w:tc>
          <w:tcPr>
            <w:tcW w:w="5455" w:type="dxa"/>
            <w:noWrap w:val="0"/>
            <w:vAlign w:val="center"/>
          </w:tcPr>
          <w:p w14:paraId="2EED212B">
            <w:pPr>
              <w:ind w:firstLine="420" w:firstLineChars="200"/>
              <w:jc w:val="left"/>
              <w:rPr>
                <w:rFonts w:hint="eastAsia"/>
              </w:rPr>
            </w:pPr>
            <w:r>
              <w:rPr>
                <w:rFonts w:hint="eastAsia"/>
              </w:rPr>
              <w:t>根据</w:t>
            </w:r>
            <w:r>
              <w:rPr>
                <w:rFonts w:hint="eastAsia" w:eastAsia="宋体"/>
                <w:lang w:eastAsia="zh-CN"/>
              </w:rPr>
              <w:t>比选申请</w:t>
            </w:r>
            <w:r>
              <w:rPr>
                <w:rFonts w:hint="eastAsia"/>
              </w:rPr>
              <w:t>人提供的方案进行评审，内容包括但不限于以下内容：</w:t>
            </w:r>
          </w:p>
          <w:p w14:paraId="142C32C9">
            <w:pPr>
              <w:ind w:firstLine="420" w:firstLineChars="200"/>
              <w:jc w:val="left"/>
              <w:rPr>
                <w:rFonts w:hint="eastAsia"/>
              </w:rPr>
            </w:pPr>
            <w:r>
              <w:rPr>
                <w:rFonts w:hint="eastAsia"/>
              </w:rPr>
              <w:t>1.对项目的理解；</w:t>
            </w:r>
          </w:p>
          <w:p w14:paraId="26ADA171">
            <w:pPr>
              <w:ind w:firstLine="420" w:firstLineChars="200"/>
              <w:jc w:val="left"/>
              <w:rPr>
                <w:rFonts w:hint="eastAsia"/>
              </w:rPr>
            </w:pPr>
            <w:r>
              <w:rPr>
                <w:rFonts w:hint="eastAsia"/>
              </w:rPr>
              <w:t>2.明确工作原则；</w:t>
            </w:r>
          </w:p>
          <w:p w14:paraId="638B0E8B">
            <w:pPr>
              <w:ind w:firstLine="420" w:firstLineChars="200"/>
              <w:jc w:val="left"/>
              <w:rPr>
                <w:rFonts w:hint="eastAsia"/>
              </w:rPr>
            </w:pPr>
            <w:r>
              <w:rPr>
                <w:rFonts w:hint="eastAsia"/>
              </w:rPr>
              <w:t>3.明确工作职责；</w:t>
            </w:r>
          </w:p>
          <w:p w14:paraId="2E01A900">
            <w:pPr>
              <w:ind w:firstLine="420" w:firstLineChars="200"/>
              <w:jc w:val="left"/>
              <w:rPr>
                <w:rFonts w:hint="eastAsia"/>
              </w:rPr>
            </w:pPr>
            <w:r>
              <w:rPr>
                <w:rFonts w:hint="eastAsia"/>
              </w:rPr>
              <w:t>4.对诉讼案件服务有明确的团队人员安排及工作实施方案内容</w:t>
            </w:r>
            <w:r>
              <w:rPr>
                <w:rFonts w:hint="eastAsia"/>
                <w:lang w:eastAsia="zh-CN"/>
              </w:rPr>
              <w:t>。</w:t>
            </w:r>
          </w:p>
          <w:p w14:paraId="28D642C5">
            <w:pPr>
              <w:ind w:firstLine="420" w:firstLineChars="200"/>
              <w:jc w:val="left"/>
              <w:rPr>
                <w:rFonts w:hint="eastAsia"/>
              </w:rPr>
            </w:pPr>
            <w:r>
              <w:rPr>
                <w:rFonts w:hint="eastAsia"/>
              </w:rPr>
              <w:t>评审标准：</w:t>
            </w:r>
          </w:p>
          <w:p w14:paraId="49BBF5C9">
            <w:pPr>
              <w:ind w:firstLine="420" w:firstLineChars="200"/>
              <w:jc w:val="left"/>
              <w:rPr>
                <w:rFonts w:hint="eastAsia"/>
              </w:rPr>
            </w:pPr>
            <w:r>
              <w:rPr>
                <w:rFonts w:hint="eastAsia"/>
              </w:rPr>
              <w:t>提供的方案满足以上</w:t>
            </w:r>
            <w:r>
              <w:rPr>
                <w:rFonts w:hint="eastAsia"/>
                <w:lang w:eastAsia="zh-CN"/>
              </w:rPr>
              <w:t>四</w:t>
            </w:r>
            <w:r>
              <w:rPr>
                <w:rFonts w:hint="eastAsia"/>
              </w:rPr>
              <w:t>点的得</w:t>
            </w:r>
            <w:r>
              <w:rPr>
                <w:rFonts w:hint="eastAsia" w:eastAsia="宋体"/>
                <w:lang w:val="en-US" w:eastAsia="zh-CN"/>
              </w:rPr>
              <w:t>9</w:t>
            </w:r>
            <w:r>
              <w:rPr>
                <w:rFonts w:hint="eastAsia"/>
              </w:rPr>
              <w:t>分，满足任意</w:t>
            </w:r>
            <w:r>
              <w:rPr>
                <w:rFonts w:hint="eastAsia"/>
                <w:lang w:eastAsia="zh-CN"/>
              </w:rPr>
              <w:t>三</w:t>
            </w:r>
            <w:r>
              <w:rPr>
                <w:rFonts w:hint="eastAsia"/>
              </w:rPr>
              <w:t>点的得</w:t>
            </w:r>
            <w:r>
              <w:rPr>
                <w:rFonts w:hint="eastAsia" w:eastAsia="宋体"/>
                <w:lang w:val="en-US" w:eastAsia="zh-CN"/>
              </w:rPr>
              <w:t>6</w:t>
            </w:r>
            <w:r>
              <w:rPr>
                <w:rFonts w:hint="eastAsia"/>
              </w:rPr>
              <w:t>分，满足任意</w:t>
            </w:r>
            <w:r>
              <w:rPr>
                <w:rFonts w:hint="eastAsia"/>
                <w:lang w:eastAsia="zh-CN"/>
              </w:rPr>
              <w:t>两</w:t>
            </w:r>
            <w:r>
              <w:rPr>
                <w:rFonts w:hint="eastAsia"/>
              </w:rPr>
              <w:t>点的得</w:t>
            </w:r>
            <w:r>
              <w:rPr>
                <w:rFonts w:hint="eastAsia" w:eastAsia="宋体"/>
                <w:lang w:val="en-US" w:eastAsia="zh-CN"/>
              </w:rPr>
              <w:t>3</w:t>
            </w:r>
            <w:r>
              <w:rPr>
                <w:rFonts w:hint="eastAsia"/>
              </w:rPr>
              <w:t>分</w:t>
            </w:r>
            <w:r>
              <w:rPr>
                <w:rFonts w:hint="eastAsia"/>
                <w:lang w:eastAsia="zh-CN"/>
              </w:rPr>
              <w:t>，</w:t>
            </w:r>
            <w:r>
              <w:rPr>
                <w:rFonts w:hint="eastAsia"/>
              </w:rPr>
              <w:t>满足少于</w:t>
            </w:r>
            <w:r>
              <w:rPr>
                <w:rFonts w:hint="eastAsia"/>
                <w:lang w:eastAsia="zh-CN"/>
              </w:rPr>
              <w:t>两</w:t>
            </w:r>
            <w:r>
              <w:rPr>
                <w:rFonts w:hint="eastAsia"/>
              </w:rPr>
              <w:t>点或不提供的不得分。</w:t>
            </w:r>
          </w:p>
          <w:p w14:paraId="4DEBC4B7">
            <w:pPr>
              <w:ind w:firstLine="420" w:firstLineChars="200"/>
              <w:jc w:val="left"/>
              <w:rPr>
                <w:rFonts w:hint="eastAsia"/>
              </w:rPr>
            </w:pPr>
            <w:r>
              <w:rPr>
                <w:rFonts w:hint="eastAsia"/>
              </w:rPr>
              <w:t>①内容科学性、合理性、可操作性强的评价为优得6分；</w:t>
            </w:r>
          </w:p>
          <w:p w14:paraId="2655A712">
            <w:pPr>
              <w:ind w:firstLine="420" w:firstLineChars="200"/>
              <w:jc w:val="left"/>
              <w:rPr>
                <w:rFonts w:hint="eastAsia"/>
              </w:rPr>
            </w:pPr>
            <w:r>
              <w:rPr>
                <w:rFonts w:hint="eastAsia"/>
              </w:rPr>
              <w:t>②内容科学性、合理性、可操作性比较强的评价为良得</w:t>
            </w:r>
            <w:r>
              <w:rPr>
                <w:rFonts w:hint="eastAsia" w:eastAsia="宋体"/>
                <w:lang w:val="en-US" w:eastAsia="zh-CN"/>
              </w:rPr>
              <w:t>4</w:t>
            </w:r>
            <w:r>
              <w:rPr>
                <w:rFonts w:hint="eastAsia"/>
              </w:rPr>
              <w:t>分；</w:t>
            </w:r>
          </w:p>
          <w:p w14:paraId="2C7D65D1">
            <w:pPr>
              <w:ind w:firstLine="420" w:firstLineChars="200"/>
              <w:jc w:val="left"/>
              <w:rPr>
                <w:rFonts w:hint="eastAsia"/>
              </w:rPr>
            </w:pPr>
            <w:r>
              <w:rPr>
                <w:rFonts w:hint="eastAsia"/>
              </w:rPr>
              <w:t>③内容科学性、合理性、可操作性一般的评价为中得</w:t>
            </w:r>
            <w:r>
              <w:rPr>
                <w:rFonts w:hint="eastAsia" w:eastAsia="宋体"/>
                <w:lang w:val="en-US" w:eastAsia="zh-CN"/>
              </w:rPr>
              <w:t>2</w:t>
            </w:r>
            <w:r>
              <w:rPr>
                <w:rFonts w:hint="eastAsia"/>
              </w:rPr>
              <w:t>分；</w:t>
            </w:r>
          </w:p>
          <w:p w14:paraId="519078BA">
            <w:pPr>
              <w:ind w:firstLine="420" w:firstLineChars="200"/>
              <w:jc w:val="left"/>
              <w:rPr>
                <w:rFonts w:hint="eastAsia"/>
              </w:rPr>
            </w:pPr>
            <w:r>
              <w:rPr>
                <w:rFonts w:hint="eastAsia"/>
              </w:rPr>
              <w:t>④内容科学性、合理性、可操作性差或未提供的评价为差不得分。</w:t>
            </w:r>
          </w:p>
          <w:p w14:paraId="6CED1E44">
            <w:pPr>
              <w:ind w:firstLine="420" w:firstLineChars="200"/>
              <w:jc w:val="left"/>
              <w:rPr>
                <w:rFonts w:hint="eastAsia" w:ascii="宋体" w:hAnsi="宋体"/>
                <w:szCs w:val="21"/>
              </w:rPr>
            </w:pPr>
            <w:r>
              <w:rPr>
                <w:rFonts w:hint="eastAsia"/>
              </w:rPr>
              <w:t>本项最高得1</w:t>
            </w:r>
            <w:r>
              <w:rPr>
                <w:rFonts w:hint="eastAsia" w:eastAsia="宋体"/>
                <w:lang w:val="en-US" w:eastAsia="zh-CN"/>
              </w:rPr>
              <w:t>5</w:t>
            </w:r>
            <w:r>
              <w:rPr>
                <w:rFonts w:hint="eastAsia"/>
              </w:rPr>
              <w:t>分，未按要求提供或提供不清晰导致评审无法判别的不得分。</w:t>
            </w:r>
          </w:p>
        </w:tc>
      </w:tr>
      <w:tr w14:paraId="6381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57" w:type="dxa"/>
            <w:gridSpan w:val="2"/>
            <w:noWrap w:val="0"/>
            <w:vAlign w:val="center"/>
          </w:tcPr>
          <w:p w14:paraId="2B458251">
            <w:pPr>
              <w:spacing w:line="360" w:lineRule="auto"/>
              <w:ind w:firstLine="18" w:firstLineChars="9"/>
              <w:jc w:val="center"/>
              <w:rPr>
                <w:rFonts w:hint="eastAsia" w:ascii="宋体" w:hAnsi="宋体" w:eastAsia="宋体"/>
                <w:lang w:val="en-US" w:eastAsia="zh-CN"/>
              </w:rPr>
            </w:pPr>
            <w:r>
              <w:rPr>
                <w:rFonts w:hint="eastAsia" w:ascii="宋体" w:hAnsi="宋体" w:eastAsia="宋体"/>
                <w:lang w:val="en-US" w:eastAsia="zh-CN"/>
              </w:rPr>
              <w:t>1.4</w:t>
            </w:r>
          </w:p>
        </w:tc>
        <w:tc>
          <w:tcPr>
            <w:tcW w:w="1731" w:type="dxa"/>
            <w:noWrap w:val="0"/>
            <w:vAlign w:val="center"/>
          </w:tcPr>
          <w:p w14:paraId="7E1FB70D">
            <w:pPr>
              <w:spacing w:line="360" w:lineRule="auto"/>
              <w:ind w:firstLine="18" w:firstLineChars="9"/>
              <w:jc w:val="center"/>
              <w:rPr>
                <w:rFonts w:hint="eastAsia" w:ascii="宋体" w:hAnsi="宋体"/>
              </w:rPr>
            </w:pPr>
            <w:r>
              <w:rPr>
                <w:rFonts w:hint="eastAsia" w:ascii="宋体" w:hAnsi="宋体" w:eastAsia="宋体"/>
                <w:lang w:eastAsia="zh-CN"/>
              </w:rPr>
              <w:t>比选申请</w:t>
            </w:r>
            <w:r>
              <w:rPr>
                <w:rFonts w:hint="eastAsia" w:ascii="宋体" w:hAnsi="宋体"/>
              </w:rPr>
              <w:t>人得分</w:t>
            </w:r>
          </w:p>
        </w:tc>
        <w:tc>
          <w:tcPr>
            <w:tcW w:w="5455" w:type="dxa"/>
            <w:noWrap w:val="0"/>
            <w:vAlign w:val="center"/>
          </w:tcPr>
          <w:p w14:paraId="57A7B30B">
            <w:pPr>
              <w:spacing w:line="360" w:lineRule="auto"/>
              <w:ind w:firstLine="228" w:firstLineChars="109"/>
              <w:jc w:val="center"/>
              <w:rPr>
                <w:rFonts w:hint="eastAsia"/>
              </w:rPr>
            </w:pPr>
            <w:r>
              <w:rPr>
                <w:rFonts w:hint="eastAsia" w:eastAsia="宋体"/>
                <w:lang w:eastAsia="zh-CN"/>
              </w:rPr>
              <w:t>比选申请</w:t>
            </w:r>
            <w:r>
              <w:rPr>
                <w:rFonts w:hint="eastAsia"/>
              </w:rPr>
              <w:t>人得分</w:t>
            </w:r>
            <w:r>
              <w:t>=A+B</w:t>
            </w:r>
            <w:r>
              <w:rPr>
                <w:rFonts w:hint="eastAsia"/>
              </w:rPr>
              <w:t>+C</w:t>
            </w:r>
          </w:p>
        </w:tc>
      </w:tr>
    </w:tbl>
    <w:p w14:paraId="67631277">
      <w:pPr>
        <w:widowControl/>
        <w:wordWrap/>
        <w:autoSpaceDE w:val="0"/>
        <w:autoSpaceDN w:val="0"/>
        <w:adjustRightInd w:val="0"/>
        <w:snapToGrid w:val="0"/>
        <w:spacing w:before="0" w:beforeLines="100" w:after="0" w:afterLines="100" w:line="560" w:lineRule="exact"/>
        <w:ind w:firstLine="0" w:firstLineChars="0"/>
        <w:jc w:val="both"/>
        <w:textAlignment w:val="baseline"/>
        <w:rPr>
          <w:rFonts w:hint="eastAsia" w:ascii="方正小标宋简体" w:hAnsi="方正小标宋简体" w:eastAsia="方正小标宋简体" w:cs="方正小标宋简体"/>
          <w:b w:val="0"/>
          <w:bCs w:val="0"/>
          <w:sz w:val="44"/>
          <w:szCs w:val="44"/>
        </w:rPr>
      </w:pPr>
    </w:p>
    <w:p w14:paraId="50E5E84C">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5B90E1D5">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6793E5D1">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5C37BD6A">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784E0FF6">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1FE7EBE7">
      <w:pPr>
        <w:widowControl/>
        <w:wordWrap/>
        <w:autoSpaceDE w:val="0"/>
        <w:autoSpaceDN w:val="0"/>
        <w:adjustRightInd w:val="0"/>
        <w:snapToGrid w:val="0"/>
        <w:spacing w:before="0" w:beforeLines="100" w:after="0" w:afterLines="100" w:line="560" w:lineRule="exact"/>
        <w:ind w:firstLine="0" w:firstLineChars="0"/>
        <w:jc w:val="both"/>
        <w:textAlignment w:val="baseline"/>
        <w:rPr>
          <w:rFonts w:hint="eastAsia" w:ascii="方正小标宋简体" w:hAnsi="方正小标宋简体" w:eastAsia="方正小标宋简体" w:cs="方正小标宋简体"/>
          <w:b w:val="0"/>
          <w:bCs w:val="0"/>
          <w:sz w:val="44"/>
          <w:szCs w:val="44"/>
        </w:rPr>
      </w:pPr>
    </w:p>
    <w:p w14:paraId="38650576">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比选申请</w:t>
      </w:r>
      <w:r>
        <w:rPr>
          <w:rFonts w:hint="eastAsia" w:ascii="方正小标宋简体" w:hAnsi="方正小标宋简体" w:eastAsia="方正小标宋简体" w:cs="方正小标宋简体"/>
          <w:b w:val="0"/>
          <w:bCs w:val="0"/>
          <w:sz w:val="44"/>
          <w:szCs w:val="44"/>
        </w:rPr>
        <w:t>文件相关信息的核查</w:t>
      </w:r>
    </w:p>
    <w:p w14:paraId="7F88D9BF">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评标委员会应对在评标过程中发现的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人之间存在的串通投标的情形进行评审和认定。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人存在串通投标、弄虚作假、行贿等违法行为的，评标委员会应否决其</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w:t>
      </w:r>
    </w:p>
    <w:p w14:paraId="30CFACA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（1）有下列情形之一的，属于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人相互串通投标：</w:t>
      </w:r>
    </w:p>
    <w:p w14:paraId="57850016">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人之间协商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报价等</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文件的实质性内容；</w:t>
      </w:r>
    </w:p>
    <w:p w14:paraId="54721FEA">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人之间约定中标人；</w:t>
      </w:r>
    </w:p>
    <w:p w14:paraId="0B28E1F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人之间约定部分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人放弃投标或中标；</w:t>
      </w:r>
    </w:p>
    <w:p w14:paraId="36D169C2">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d.属于同一集团、协会、商会等组织成员的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人按照该组织要求协同投标；</w:t>
      </w:r>
    </w:p>
    <w:p w14:paraId="4BE9EE8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人之间为谋取中标或排斥特定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人而采取的其他联合行动。</w:t>
      </w:r>
    </w:p>
    <w:p w14:paraId="30A1F27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（2）有下列情形之一的，视为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人相互串通投标：</w:t>
      </w:r>
    </w:p>
    <w:p w14:paraId="6E2A7DF2">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文件由同一单位或个人编制；</w:t>
      </w:r>
    </w:p>
    <w:p w14:paraId="03E906C5">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人委托同一单位或个人办理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事宜；</w:t>
      </w:r>
    </w:p>
    <w:p w14:paraId="2A96848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文件载明的项目管理成员为同一人；</w:t>
      </w:r>
    </w:p>
    <w:p w14:paraId="260DFEF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文件异常一致或</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报价呈规律性差异；</w:t>
      </w:r>
    </w:p>
    <w:p w14:paraId="7272FD4F">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文件相互混装；</w:t>
      </w:r>
    </w:p>
    <w:p w14:paraId="212522A1">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（3）有下列情形之一的，属于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人串通投标：</w:t>
      </w:r>
    </w:p>
    <w:p w14:paraId="67D7E6FB">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人在开标前开启</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文件并将有关信息泄露给其他</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w:t>
      </w:r>
    </w:p>
    <w:p w14:paraId="4C35AF10">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人直接或间接向</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人泄露标底、评标委员会成员等信息；</w:t>
      </w:r>
    </w:p>
    <w:p w14:paraId="0D5D1E6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人明示或暗示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人压低或抬高</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w:t>
      </w:r>
    </w:p>
    <w:p w14:paraId="18C6568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人授意</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人撤换、修改</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w:t>
      </w:r>
    </w:p>
    <w:p w14:paraId="7DC633F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人明示或暗示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人为特定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人中标提供方便；</w:t>
      </w:r>
    </w:p>
    <w:p w14:paraId="4B768218">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f</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人为谋求特定</w:t>
      </w:r>
      <w:r>
        <w:rPr>
          <w:rFonts w:hint="eastAsia" w:ascii="Times New Roman" w:hAnsi="Times New Roman" w:eastAsia="仿宋_GB2312" w:cs="Times New Roman"/>
          <w:sz w:val="32"/>
          <w:szCs w:val="32"/>
          <w:lang w:eastAsia="zh-CN"/>
        </w:rPr>
        <w:t>比选深入</w:t>
      </w:r>
      <w:r>
        <w:rPr>
          <w:rFonts w:hint="default" w:ascii="Times New Roman" w:hAnsi="Times New Roman" w:eastAsia="仿宋_GB2312" w:cs="Times New Roman"/>
          <w:sz w:val="32"/>
          <w:szCs w:val="32"/>
        </w:rPr>
        <w:t>人中标而采取的其他串通行为。</w:t>
      </w:r>
    </w:p>
    <w:p w14:paraId="27D4C591">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人有下列情形之一的，属于弄虚作假的行为：</w:t>
      </w:r>
    </w:p>
    <w:p w14:paraId="2AF57B7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a.使用通过受让或租借等方式获取的资格、资质证书投标；</w:t>
      </w:r>
    </w:p>
    <w:p w14:paraId="22F0DFE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b.使用伪造、变造的许可证件；</w:t>
      </w:r>
    </w:p>
    <w:p w14:paraId="5DB12C00">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c.提供虚假的财务状况或业绩；</w:t>
      </w:r>
    </w:p>
    <w:p w14:paraId="76C774E4">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d.提供虚假的项目经理或主要技术人员简历、劳动关系证明；</w:t>
      </w:r>
    </w:p>
    <w:p w14:paraId="5BFC0059">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e.提供虚假的信用状况；</w:t>
      </w:r>
    </w:p>
    <w:p w14:paraId="3A1B8418">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f.其他弄虚作假的行为。</w:t>
      </w:r>
    </w:p>
    <w:p w14:paraId="08E9F3BF">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评标委员会不得暗示或诱导</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人作出澄清、说明，对</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人提交的澄清、说明有疑问的，可以要求</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人进一步澄清或说明，直至满足评标委员会的要求。</w:t>
      </w:r>
    </w:p>
    <w:p w14:paraId="1D4C0BE1">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凡超出</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文件规定的或给委托人带来未曾要求的利益的变化、偏差或其他因素在评标时不予考虑。</w:t>
      </w:r>
    </w:p>
    <w:p w14:paraId="17B9DD44">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评标结果</w:t>
      </w:r>
    </w:p>
    <w:p w14:paraId="59386F5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评标委员会按照得分由高到低的顺序推荐中标候选人，并标明排序。</w:t>
      </w:r>
    </w:p>
    <w:p w14:paraId="2ED8FC8A">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评标委员会完成评标后，应向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人提交书面评标报告。</w:t>
      </w:r>
    </w:p>
    <w:p w14:paraId="01378345">
      <w:pPr>
        <w:wordWrap/>
        <w:spacing w:line="226" w:lineRule="auto"/>
        <w:rPr>
          <w:rFonts w:hint="default" w:ascii="Times New Roman" w:hAnsi="Times New Roman" w:eastAsia="仿宋_GB2312" w:cs="Times New Roman"/>
          <w:sz w:val="32"/>
          <w:szCs w:val="32"/>
        </w:rPr>
        <w:sectPr>
          <w:headerReference r:id="rId19" w:type="default"/>
          <w:footerReference r:id="rId20" w:type="default"/>
          <w:pgSz w:w="11905" w:h="16839"/>
          <w:pgMar w:top="2098" w:right="1474" w:bottom="1984" w:left="1587" w:header="878" w:footer="852" w:gutter="0"/>
          <w:pgNumType w:fmt="numberInDash"/>
          <w:cols w:space="720" w:num="1"/>
        </w:sectPr>
      </w:pPr>
    </w:p>
    <w:p w14:paraId="377DE293">
      <w:pPr>
        <w:pStyle w:val="2"/>
        <w:wordWrap/>
        <w:spacing w:line="243" w:lineRule="auto"/>
      </w:pPr>
    </w:p>
    <w:p w14:paraId="67528324">
      <w:pPr>
        <w:pStyle w:val="2"/>
        <w:wordWrap/>
        <w:spacing w:line="251" w:lineRule="auto"/>
      </w:pPr>
    </w:p>
    <w:p w14:paraId="2860E3D2">
      <w:pPr>
        <w:pStyle w:val="2"/>
        <w:wordWrap/>
        <w:spacing w:line="251" w:lineRule="auto"/>
      </w:pPr>
    </w:p>
    <w:p w14:paraId="3BF3968B">
      <w:pPr>
        <w:pStyle w:val="2"/>
        <w:wordWrap/>
        <w:spacing w:line="251" w:lineRule="auto"/>
      </w:pPr>
    </w:p>
    <w:p w14:paraId="2AB8A7CE">
      <w:pPr>
        <w:pStyle w:val="2"/>
        <w:wordWrap/>
        <w:spacing w:line="251" w:lineRule="auto"/>
      </w:pPr>
    </w:p>
    <w:p w14:paraId="7D72580E">
      <w:pPr>
        <w:pStyle w:val="2"/>
        <w:wordWrap/>
        <w:spacing w:line="251" w:lineRule="auto"/>
      </w:pPr>
    </w:p>
    <w:p w14:paraId="0112DDED">
      <w:pPr>
        <w:pStyle w:val="2"/>
        <w:wordWrap/>
        <w:spacing w:line="251" w:lineRule="auto"/>
      </w:pPr>
    </w:p>
    <w:p w14:paraId="7DCD2E66">
      <w:pPr>
        <w:pStyle w:val="2"/>
        <w:wordWrap/>
        <w:spacing w:line="251" w:lineRule="auto"/>
      </w:pPr>
    </w:p>
    <w:p w14:paraId="1D0B5BB6">
      <w:pPr>
        <w:pStyle w:val="2"/>
        <w:wordWrap/>
        <w:spacing w:line="251" w:lineRule="auto"/>
      </w:pPr>
    </w:p>
    <w:p w14:paraId="34294DA6">
      <w:pPr>
        <w:pStyle w:val="2"/>
        <w:wordWrap/>
        <w:spacing w:line="251" w:lineRule="auto"/>
      </w:pPr>
    </w:p>
    <w:p w14:paraId="04DD0A1F">
      <w:pPr>
        <w:pStyle w:val="2"/>
        <w:wordWrap/>
        <w:spacing w:line="251" w:lineRule="auto"/>
      </w:pPr>
    </w:p>
    <w:p w14:paraId="6D54B3D2">
      <w:pPr>
        <w:pStyle w:val="2"/>
        <w:wordWrap/>
        <w:spacing w:line="251" w:lineRule="auto"/>
      </w:pPr>
    </w:p>
    <w:p w14:paraId="67AB8F31">
      <w:pPr>
        <w:pStyle w:val="2"/>
        <w:wordWrap/>
        <w:spacing w:line="251" w:lineRule="auto"/>
      </w:pPr>
    </w:p>
    <w:p w14:paraId="02923B9A">
      <w:pPr>
        <w:pStyle w:val="2"/>
        <w:wordWrap/>
        <w:spacing w:line="251" w:lineRule="auto"/>
      </w:pPr>
    </w:p>
    <w:p w14:paraId="11201C39">
      <w:pPr>
        <w:pStyle w:val="2"/>
        <w:wordWrap/>
        <w:spacing w:line="251" w:lineRule="auto"/>
      </w:pPr>
    </w:p>
    <w:p w14:paraId="4D960E00">
      <w:pPr>
        <w:pStyle w:val="2"/>
        <w:wordWrap/>
        <w:spacing w:line="251" w:lineRule="auto"/>
      </w:pPr>
    </w:p>
    <w:p w14:paraId="2B9DE02C">
      <w:pPr>
        <w:pStyle w:val="2"/>
        <w:wordWrap/>
        <w:spacing w:line="251" w:lineRule="auto"/>
      </w:pPr>
    </w:p>
    <w:p w14:paraId="7EC24C9B">
      <w:pPr>
        <w:pStyle w:val="2"/>
        <w:wordWrap/>
        <w:spacing w:line="251" w:lineRule="auto"/>
      </w:pPr>
    </w:p>
    <w:p w14:paraId="48229C81">
      <w:pPr>
        <w:pStyle w:val="2"/>
        <w:wordWrap/>
        <w:spacing w:line="251" w:lineRule="auto"/>
      </w:pPr>
    </w:p>
    <w:p w14:paraId="369134A2">
      <w:pPr>
        <w:pStyle w:val="2"/>
        <w:wordWrap/>
        <w:spacing w:line="251" w:lineRule="auto"/>
      </w:pPr>
    </w:p>
    <w:p w14:paraId="2D85160D">
      <w:pPr>
        <w:pStyle w:val="2"/>
        <w:wordWrap/>
        <w:spacing w:line="252" w:lineRule="auto"/>
      </w:pPr>
    </w:p>
    <w:p w14:paraId="2C1A5633">
      <w:pPr>
        <w:pStyle w:val="2"/>
        <w:wordWrap/>
        <w:spacing w:line="252" w:lineRule="auto"/>
      </w:pPr>
    </w:p>
    <w:p w14:paraId="295FD9F0">
      <w:pPr>
        <w:wordWrap/>
        <w:spacing w:before="139" w:line="222" w:lineRule="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lang w:val="en-US" w:eastAsia="zh-CN"/>
        </w:rPr>
        <w:t xml:space="preserve">                   </w:t>
      </w:r>
      <w:r>
        <w:rPr>
          <w:rFonts w:hint="eastAsia" w:ascii="方正小标宋简体" w:hAnsi="方正小标宋简体" w:eastAsia="方正小标宋简体" w:cs="方正小标宋简体"/>
          <w:spacing w:val="8"/>
          <w:sz w:val="44"/>
          <w:szCs w:val="44"/>
        </w:rPr>
        <w:t>第</w:t>
      </w:r>
      <w:r>
        <w:rPr>
          <w:rFonts w:hint="eastAsia" w:ascii="方正小标宋简体" w:hAnsi="方正小标宋简体" w:eastAsia="方正小标宋简体" w:cs="方正小标宋简体"/>
          <w:spacing w:val="8"/>
          <w:sz w:val="44"/>
          <w:szCs w:val="44"/>
          <w:lang w:val="en-US" w:eastAsia="zh-CN"/>
        </w:rPr>
        <w:t>四</w:t>
      </w:r>
      <w:r>
        <w:rPr>
          <w:rFonts w:hint="eastAsia" w:ascii="方正小标宋简体" w:hAnsi="方正小标宋简体" w:eastAsia="方正小标宋简体" w:cs="方正小标宋简体"/>
          <w:spacing w:val="8"/>
          <w:sz w:val="44"/>
          <w:szCs w:val="44"/>
        </w:rPr>
        <w:t>章</w:t>
      </w:r>
      <w:r>
        <w:rPr>
          <w:rFonts w:hint="eastAsia" w:ascii="方正小标宋简体" w:hAnsi="方正小标宋简体" w:eastAsia="方正小标宋简体" w:cs="方正小标宋简体"/>
          <w:spacing w:val="8"/>
          <w:sz w:val="44"/>
          <w:szCs w:val="44"/>
          <w:lang w:val="en-US" w:eastAsia="zh-CN"/>
        </w:rPr>
        <w:t xml:space="preserve"> 比选申请</w:t>
      </w:r>
      <w:r>
        <w:rPr>
          <w:rFonts w:hint="eastAsia" w:ascii="方正小标宋简体" w:hAnsi="方正小标宋简体" w:eastAsia="方正小标宋简体" w:cs="方正小标宋简体"/>
          <w:spacing w:val="8"/>
          <w:sz w:val="44"/>
          <w:szCs w:val="44"/>
        </w:rPr>
        <w:t>文件格式</w:t>
      </w:r>
    </w:p>
    <w:p w14:paraId="67197961">
      <w:pPr>
        <w:wordWrap/>
        <w:spacing w:line="222" w:lineRule="auto"/>
        <w:rPr>
          <w:rFonts w:hint="eastAsia" w:ascii="方正小标宋简体" w:hAnsi="方正小标宋简体" w:eastAsia="方正小标宋简体" w:cs="方正小标宋简体"/>
          <w:sz w:val="44"/>
          <w:szCs w:val="44"/>
        </w:rPr>
        <w:sectPr>
          <w:headerReference r:id="rId21" w:type="default"/>
          <w:footerReference r:id="rId22" w:type="default"/>
          <w:pgSz w:w="11905" w:h="16839"/>
          <w:pgMar w:top="2098" w:right="1474" w:bottom="1984" w:left="1587" w:header="878" w:footer="984" w:gutter="0"/>
          <w:pgNumType w:fmt="numberInDash"/>
          <w:cols w:space="720" w:num="1"/>
        </w:sectPr>
      </w:pPr>
    </w:p>
    <w:p w14:paraId="2E26B15E">
      <w:pPr>
        <w:pStyle w:val="2"/>
        <w:wordWrap/>
        <w:spacing w:line="317" w:lineRule="auto"/>
      </w:pPr>
    </w:p>
    <w:p w14:paraId="39982279">
      <w:pPr>
        <w:pStyle w:val="2"/>
        <w:wordWrap/>
        <w:spacing w:line="317" w:lineRule="auto"/>
      </w:pPr>
    </w:p>
    <w:p w14:paraId="5B71B1C0">
      <w:pPr>
        <w:pStyle w:val="2"/>
        <w:wordWrap/>
        <w:spacing w:line="317" w:lineRule="auto"/>
      </w:pPr>
    </w:p>
    <w:p w14:paraId="5880E2BE">
      <w:pPr>
        <w:pStyle w:val="2"/>
        <w:wordWrap/>
        <w:spacing w:line="242" w:lineRule="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8"/>
          <w:position w:val="25"/>
          <w:sz w:val="44"/>
          <w:szCs w:val="44"/>
          <w:lang w:val="en-US" w:eastAsia="zh-CN"/>
        </w:rPr>
        <w:t xml:space="preserve">                          XX公司XX项目</w:t>
      </w:r>
    </w:p>
    <w:p w14:paraId="2FE5723A">
      <w:pPr>
        <w:pStyle w:val="2"/>
        <w:wordWrap/>
        <w:spacing w:line="242" w:lineRule="auto"/>
      </w:pPr>
    </w:p>
    <w:p w14:paraId="71853EBA">
      <w:pPr>
        <w:pStyle w:val="2"/>
        <w:wordWrap/>
        <w:spacing w:line="242" w:lineRule="auto"/>
      </w:pPr>
    </w:p>
    <w:p w14:paraId="3C2F5608">
      <w:pPr>
        <w:pStyle w:val="2"/>
        <w:wordWrap/>
        <w:spacing w:line="242" w:lineRule="auto"/>
      </w:pPr>
    </w:p>
    <w:p w14:paraId="39CA705D">
      <w:pPr>
        <w:pStyle w:val="2"/>
        <w:wordWrap/>
        <w:spacing w:line="242" w:lineRule="auto"/>
      </w:pPr>
    </w:p>
    <w:p w14:paraId="36539F8C">
      <w:pPr>
        <w:pStyle w:val="2"/>
        <w:wordWrap/>
        <w:spacing w:line="242" w:lineRule="auto"/>
      </w:pPr>
    </w:p>
    <w:p w14:paraId="2E688FF3">
      <w:pPr>
        <w:pStyle w:val="2"/>
        <w:wordWrap/>
        <w:spacing w:line="242" w:lineRule="auto"/>
      </w:pPr>
    </w:p>
    <w:p w14:paraId="1C5B048B">
      <w:pPr>
        <w:pStyle w:val="2"/>
        <w:wordWrap/>
        <w:spacing w:line="242" w:lineRule="auto"/>
      </w:pPr>
    </w:p>
    <w:p w14:paraId="1AC1A5F4">
      <w:pPr>
        <w:pStyle w:val="2"/>
        <w:wordWrap/>
        <w:spacing w:line="242" w:lineRule="auto"/>
      </w:pPr>
    </w:p>
    <w:p w14:paraId="1255F343">
      <w:pPr>
        <w:pStyle w:val="2"/>
        <w:wordWrap/>
        <w:spacing w:line="242" w:lineRule="auto"/>
      </w:pPr>
    </w:p>
    <w:p w14:paraId="291D1EF2">
      <w:pPr>
        <w:pStyle w:val="2"/>
        <w:wordWrap/>
        <w:spacing w:line="242" w:lineRule="auto"/>
      </w:pPr>
    </w:p>
    <w:p w14:paraId="7928130D">
      <w:pPr>
        <w:pStyle w:val="2"/>
        <w:wordWrap/>
        <w:spacing w:line="242" w:lineRule="auto"/>
      </w:pPr>
    </w:p>
    <w:p w14:paraId="2EDB7BAA">
      <w:pPr>
        <w:pStyle w:val="2"/>
        <w:wordWrap/>
        <w:spacing w:line="242" w:lineRule="auto"/>
      </w:pPr>
    </w:p>
    <w:p w14:paraId="56D1070A">
      <w:pPr>
        <w:pStyle w:val="2"/>
        <w:wordWrap/>
        <w:spacing w:line="242" w:lineRule="auto"/>
      </w:pPr>
    </w:p>
    <w:p w14:paraId="7EC23571">
      <w:pPr>
        <w:pStyle w:val="2"/>
        <w:wordWrap/>
        <w:spacing w:line="242" w:lineRule="auto"/>
      </w:pPr>
    </w:p>
    <w:p w14:paraId="60E2B848">
      <w:pPr>
        <w:pStyle w:val="2"/>
        <w:wordWrap/>
        <w:spacing w:line="242" w:lineRule="auto"/>
      </w:pPr>
    </w:p>
    <w:p w14:paraId="68322E70">
      <w:pPr>
        <w:pStyle w:val="2"/>
        <w:wordWrap/>
        <w:spacing w:line="243" w:lineRule="auto"/>
      </w:pPr>
    </w:p>
    <w:p w14:paraId="6C6AB90A">
      <w:pPr>
        <w:wordWrap/>
        <w:spacing w:before="169" w:line="220" w:lineRule="auto"/>
        <w:ind w:left="3745"/>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5"/>
          <w:sz w:val="52"/>
          <w:szCs w:val="52"/>
          <w:lang w:eastAsia="zh-CN"/>
        </w:rPr>
        <w:t>比选</w:t>
      </w:r>
      <w:r>
        <w:rPr>
          <w:rFonts w:hint="eastAsia" w:ascii="方正小标宋简体" w:hAnsi="方正小标宋简体" w:eastAsia="方正小标宋简体" w:cs="方正小标宋简体"/>
          <w:spacing w:val="-5"/>
          <w:sz w:val="52"/>
          <w:szCs w:val="52"/>
        </w:rPr>
        <w:t>文件</w:t>
      </w:r>
    </w:p>
    <w:p w14:paraId="76C44499">
      <w:pPr>
        <w:pStyle w:val="2"/>
        <w:wordWrap/>
        <w:spacing w:line="249" w:lineRule="auto"/>
      </w:pPr>
    </w:p>
    <w:p w14:paraId="7D7E88BD">
      <w:pPr>
        <w:pStyle w:val="2"/>
        <w:wordWrap/>
        <w:spacing w:line="249" w:lineRule="auto"/>
      </w:pPr>
    </w:p>
    <w:p w14:paraId="4AA3727C">
      <w:pPr>
        <w:pStyle w:val="2"/>
        <w:wordWrap/>
        <w:spacing w:line="249" w:lineRule="auto"/>
      </w:pPr>
    </w:p>
    <w:p w14:paraId="3E2D1133">
      <w:pPr>
        <w:pStyle w:val="2"/>
        <w:wordWrap/>
        <w:spacing w:line="249" w:lineRule="auto"/>
      </w:pPr>
    </w:p>
    <w:p w14:paraId="426BFE4D">
      <w:pPr>
        <w:pStyle w:val="2"/>
        <w:wordWrap/>
        <w:spacing w:line="249" w:lineRule="auto"/>
      </w:pPr>
    </w:p>
    <w:p w14:paraId="2C2635E6">
      <w:pPr>
        <w:pStyle w:val="2"/>
        <w:wordWrap/>
        <w:spacing w:line="249" w:lineRule="auto"/>
      </w:pPr>
    </w:p>
    <w:p w14:paraId="047540BB">
      <w:pPr>
        <w:pStyle w:val="2"/>
        <w:wordWrap/>
        <w:spacing w:line="249" w:lineRule="auto"/>
      </w:pPr>
    </w:p>
    <w:p w14:paraId="35F5029E">
      <w:pPr>
        <w:pStyle w:val="2"/>
        <w:wordWrap/>
        <w:spacing w:line="249" w:lineRule="auto"/>
      </w:pPr>
    </w:p>
    <w:p w14:paraId="1BC0E889">
      <w:pPr>
        <w:pStyle w:val="2"/>
        <w:wordWrap/>
        <w:spacing w:line="249" w:lineRule="auto"/>
      </w:pPr>
    </w:p>
    <w:p w14:paraId="761617C9">
      <w:pPr>
        <w:pStyle w:val="2"/>
        <w:wordWrap/>
        <w:spacing w:line="249" w:lineRule="auto"/>
      </w:pPr>
    </w:p>
    <w:p w14:paraId="4CD9F7CB">
      <w:pPr>
        <w:pStyle w:val="2"/>
        <w:wordWrap/>
        <w:spacing w:line="249" w:lineRule="auto"/>
      </w:pPr>
    </w:p>
    <w:p w14:paraId="68AA987C">
      <w:pPr>
        <w:pStyle w:val="2"/>
        <w:wordWrap/>
        <w:spacing w:line="250" w:lineRule="auto"/>
      </w:pPr>
    </w:p>
    <w:p w14:paraId="4ED565D6">
      <w:pPr>
        <w:pStyle w:val="2"/>
        <w:wordWrap/>
        <w:spacing w:line="250" w:lineRule="auto"/>
      </w:pPr>
    </w:p>
    <w:p w14:paraId="35147C79">
      <w:pPr>
        <w:pStyle w:val="2"/>
        <w:wordWrap/>
        <w:spacing w:line="250" w:lineRule="auto"/>
      </w:pPr>
    </w:p>
    <w:p w14:paraId="42FD1533">
      <w:pPr>
        <w:pStyle w:val="2"/>
        <w:wordWrap/>
        <w:spacing w:line="250" w:lineRule="auto"/>
      </w:pPr>
    </w:p>
    <w:p w14:paraId="3A0FB122">
      <w:pPr>
        <w:pStyle w:val="2"/>
        <w:wordWrap/>
        <w:spacing w:line="250" w:lineRule="auto"/>
      </w:pPr>
    </w:p>
    <w:p w14:paraId="1E2395BD">
      <w:pPr>
        <w:pStyle w:val="2"/>
        <w:wordWrap/>
        <w:spacing w:line="250" w:lineRule="auto"/>
      </w:pPr>
    </w:p>
    <w:p w14:paraId="3AE66E26">
      <w:pPr>
        <w:pStyle w:val="2"/>
        <w:wordWrap/>
        <w:spacing w:line="250" w:lineRule="auto"/>
      </w:pPr>
    </w:p>
    <w:p w14:paraId="10A1E7C3">
      <w:pPr>
        <w:pStyle w:val="2"/>
        <w:wordWrap/>
        <w:spacing w:line="250" w:lineRule="auto"/>
      </w:pPr>
    </w:p>
    <w:p w14:paraId="13788D4A">
      <w:pPr>
        <w:pStyle w:val="2"/>
        <w:wordWrap/>
        <w:spacing w:line="250" w:lineRule="auto"/>
      </w:pPr>
    </w:p>
    <w:p w14:paraId="3BD4EE21">
      <w:pPr>
        <w:wordWrap/>
        <w:spacing w:before="100" w:line="370" w:lineRule="auto"/>
        <w:ind w:left="1164" w:firstLine="1032" w:firstLineChars="300"/>
        <w:rPr>
          <w:rFonts w:ascii="宋体" w:hAnsi="宋体" w:eastAsia="宋体" w:cs="宋体"/>
          <w:sz w:val="31"/>
          <w:szCs w:val="31"/>
        </w:rPr>
      </w:pPr>
      <w:r>
        <w:rPr>
          <w:rFonts w:hint="eastAsia" w:ascii="宋体" w:hAnsi="宋体" w:eastAsia="宋体" w:cs="宋体"/>
          <w:spacing w:val="17"/>
          <w:sz w:val="31"/>
          <w:szCs w:val="31"/>
          <w:lang w:eastAsia="zh-CN"/>
        </w:rPr>
        <w:t>比选</w:t>
      </w:r>
      <w:r>
        <w:rPr>
          <w:rFonts w:ascii="宋体" w:hAnsi="宋体" w:eastAsia="宋体" w:cs="宋体"/>
          <w:spacing w:val="17"/>
          <w:sz w:val="31"/>
          <w:szCs w:val="31"/>
        </w:rPr>
        <w:t>人</w:t>
      </w:r>
      <w:r>
        <w:rPr>
          <w:rFonts w:ascii="宋体" w:hAnsi="宋体" w:eastAsia="宋体" w:cs="宋体"/>
          <w:spacing w:val="-16"/>
          <w:sz w:val="31"/>
          <w:szCs w:val="31"/>
        </w:rPr>
        <w:t>：</w:t>
      </w:r>
      <w:r>
        <w:rPr>
          <w:rFonts w:ascii="宋体" w:hAnsi="宋体" w:eastAsia="宋体" w:cs="宋体"/>
          <w:spacing w:val="-16"/>
          <w:sz w:val="31"/>
          <w:szCs w:val="31"/>
          <w:u w:val="single" w:color="000000"/>
        </w:rPr>
        <w:t>（</w:t>
      </w:r>
      <w:r>
        <w:rPr>
          <w:rFonts w:ascii="宋体" w:hAnsi="宋体" w:eastAsia="宋体" w:cs="宋体"/>
          <w:spacing w:val="17"/>
          <w:sz w:val="31"/>
          <w:szCs w:val="31"/>
          <w:u w:val="single" w:color="000000"/>
        </w:rPr>
        <w:t>全称</w:t>
      </w:r>
      <w:r>
        <w:rPr>
          <w:rFonts w:ascii="宋体" w:hAnsi="宋体" w:eastAsia="宋体" w:cs="宋体"/>
          <w:spacing w:val="-16"/>
          <w:sz w:val="31"/>
          <w:szCs w:val="31"/>
          <w:u w:val="single" w:color="000000"/>
        </w:rPr>
        <w:t>）</w:t>
      </w:r>
      <w:r>
        <w:rPr>
          <w:rFonts w:ascii="宋体" w:hAnsi="宋体" w:eastAsia="宋体" w:cs="宋体"/>
          <w:spacing w:val="-16"/>
          <w:sz w:val="31"/>
          <w:szCs w:val="31"/>
        </w:rPr>
        <w:t>（</w:t>
      </w:r>
      <w:r>
        <w:rPr>
          <w:rFonts w:ascii="宋体" w:hAnsi="宋体" w:eastAsia="宋体" w:cs="宋体"/>
          <w:spacing w:val="17"/>
          <w:sz w:val="31"/>
          <w:szCs w:val="31"/>
        </w:rPr>
        <w:t>盖单位章）</w:t>
      </w:r>
    </w:p>
    <w:p w14:paraId="23794CB7">
      <w:pPr>
        <w:tabs>
          <w:tab w:val="left" w:pos="3877"/>
        </w:tabs>
        <w:wordWrap/>
        <w:spacing w:before="1" w:line="224" w:lineRule="auto"/>
        <w:ind w:left="2914"/>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6"/>
          <w:sz w:val="31"/>
          <w:szCs w:val="31"/>
        </w:rPr>
        <w:t>年</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rPr>
        <w:t>月</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rPr>
        <w:t>日</w:t>
      </w:r>
    </w:p>
    <w:p w14:paraId="3041E63B">
      <w:pPr>
        <w:wordWrap/>
        <w:spacing w:line="224" w:lineRule="auto"/>
        <w:rPr>
          <w:rFonts w:ascii="宋体" w:hAnsi="宋体" w:eastAsia="宋体" w:cs="宋体"/>
          <w:sz w:val="31"/>
          <w:szCs w:val="31"/>
        </w:rPr>
        <w:sectPr>
          <w:footerReference r:id="rId23" w:type="default"/>
          <w:pgSz w:w="11905" w:h="16839"/>
          <w:pgMar w:top="2098" w:right="1474" w:bottom="1984" w:left="1587" w:header="878" w:footer="984" w:gutter="0"/>
          <w:pgNumType w:fmt="numberInDash"/>
          <w:cols w:space="720" w:num="1"/>
        </w:sectPr>
      </w:pPr>
    </w:p>
    <w:p w14:paraId="3CE5E192">
      <w:pPr>
        <w:pStyle w:val="2"/>
        <w:wordWrap/>
        <w:spacing w:line="248" w:lineRule="auto"/>
      </w:pPr>
    </w:p>
    <w:p w14:paraId="7C8EE679">
      <w:pPr>
        <w:wordWrap/>
        <w:spacing w:before="101" w:line="227" w:lineRule="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2"/>
          <w:sz w:val="44"/>
          <w:szCs w:val="44"/>
          <w:lang w:val="en-US" w:eastAsia="zh-CN"/>
        </w:rPr>
        <w:t xml:space="preserve">                                             </w:t>
      </w:r>
      <w:r>
        <w:rPr>
          <w:rFonts w:hint="eastAsia" w:ascii="方正小标宋简体" w:hAnsi="方正小标宋简体" w:eastAsia="方正小标宋简体" w:cs="方正小标宋简体"/>
          <w:spacing w:val="-22"/>
          <w:sz w:val="44"/>
          <w:szCs w:val="44"/>
        </w:rPr>
        <w:t>目</w:t>
      </w:r>
      <w:r>
        <w:rPr>
          <w:rFonts w:hint="eastAsia" w:ascii="方正小标宋简体" w:hAnsi="方正小标宋简体" w:eastAsia="方正小标宋简体" w:cs="方正小标宋简体"/>
          <w:spacing w:val="-22"/>
          <w:sz w:val="44"/>
          <w:szCs w:val="44"/>
          <w:lang w:val="en-US" w:eastAsia="zh-CN"/>
        </w:rPr>
        <w:t xml:space="preserve">  </w:t>
      </w:r>
      <w:r>
        <w:rPr>
          <w:rFonts w:hint="eastAsia" w:ascii="方正小标宋简体" w:hAnsi="方正小标宋简体" w:eastAsia="方正小标宋简体" w:cs="方正小标宋简体"/>
          <w:spacing w:val="-22"/>
          <w:sz w:val="44"/>
          <w:szCs w:val="44"/>
        </w:rPr>
        <w:t>录</w:t>
      </w:r>
    </w:p>
    <w:p w14:paraId="7D89BA64">
      <w:pPr>
        <w:pStyle w:val="2"/>
        <w:wordWrap/>
        <w:spacing w:line="303" w:lineRule="auto"/>
      </w:pPr>
    </w:p>
    <w:p w14:paraId="2B97DA71">
      <w:pPr>
        <w:pStyle w:val="2"/>
        <w:wordWrap/>
        <w:spacing w:line="304" w:lineRule="auto"/>
      </w:pPr>
    </w:p>
    <w:p w14:paraId="527F45BE">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z w:val="32"/>
          <w:szCs w:val="32"/>
        </w:rPr>
      </w:pPr>
      <w:r>
        <w:rPr>
          <w:rFonts w:hint="eastAsia" w:ascii="黑体" w:hAnsi="黑体" w:eastAsia="黑体" w:cs="黑体"/>
          <w:spacing w:val="-3"/>
          <w:sz w:val="32"/>
          <w:szCs w:val="32"/>
        </w:rPr>
        <w:t>一、</w:t>
      </w:r>
      <w:r>
        <w:rPr>
          <w:rFonts w:hint="eastAsia" w:ascii="黑体" w:hAnsi="黑体" w:eastAsia="黑体" w:cs="黑体"/>
          <w:spacing w:val="-3"/>
          <w:sz w:val="32"/>
          <w:szCs w:val="32"/>
          <w:lang w:eastAsia="zh-CN"/>
        </w:rPr>
        <w:t>比选申请</w:t>
      </w:r>
      <w:r>
        <w:rPr>
          <w:rFonts w:hint="eastAsia" w:ascii="黑体" w:hAnsi="黑体" w:eastAsia="黑体" w:cs="黑体"/>
          <w:spacing w:val="-3"/>
          <w:sz w:val="32"/>
          <w:szCs w:val="32"/>
        </w:rPr>
        <w:t>函</w:t>
      </w:r>
    </w:p>
    <w:p w14:paraId="0ADC0CAA">
      <w:pPr>
        <w:widowControl/>
        <w:wordWrap/>
        <w:autoSpaceDE w:val="0"/>
        <w:autoSpaceDN w:val="0"/>
        <w:adjustRightInd w:val="0"/>
        <w:snapToGrid w:val="0"/>
        <w:spacing w:line="560" w:lineRule="exact"/>
        <w:ind w:left="0" w:firstLine="636" w:firstLineChars="200"/>
        <w:jc w:val="left"/>
        <w:textAlignment w:val="baseline"/>
        <w:rPr>
          <w:rFonts w:hint="eastAsia" w:ascii="黑体" w:hAnsi="黑体" w:eastAsia="黑体" w:cs="黑体"/>
          <w:sz w:val="32"/>
          <w:szCs w:val="32"/>
        </w:rPr>
      </w:pPr>
      <w:r>
        <w:rPr>
          <w:rFonts w:hint="eastAsia" w:ascii="黑体" w:hAnsi="黑体" w:eastAsia="黑体" w:cs="黑体"/>
          <w:spacing w:val="-1"/>
          <w:sz w:val="32"/>
          <w:szCs w:val="32"/>
        </w:rPr>
        <w:t>二、授权委托书或法定代表人身份证明</w:t>
      </w:r>
    </w:p>
    <w:p w14:paraId="7E8F7CEC">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三</w:t>
      </w:r>
      <w:r>
        <w:rPr>
          <w:rFonts w:hint="eastAsia" w:ascii="黑体" w:hAnsi="黑体" w:eastAsia="黑体" w:cs="黑体"/>
          <w:spacing w:val="-3"/>
          <w:sz w:val="32"/>
          <w:szCs w:val="32"/>
        </w:rPr>
        <w:t>、资格审查资料</w:t>
      </w:r>
    </w:p>
    <w:p w14:paraId="1011FA7A">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四</w:t>
      </w:r>
      <w:r>
        <w:rPr>
          <w:rFonts w:hint="eastAsia" w:ascii="黑体" w:hAnsi="黑体" w:eastAsia="黑体" w:cs="黑体"/>
          <w:spacing w:val="-3"/>
          <w:sz w:val="32"/>
          <w:szCs w:val="32"/>
        </w:rPr>
        <w:t>、其他资料（如有）</w:t>
      </w:r>
    </w:p>
    <w:p w14:paraId="6B2D99DE">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sectPr>
          <w:footerReference r:id="rId24" w:type="default"/>
          <w:pgSz w:w="11905" w:h="16839"/>
          <w:pgMar w:top="2098" w:right="1474" w:bottom="1984" w:left="1587" w:header="878" w:footer="984" w:gutter="0"/>
          <w:pgNumType w:fmt="numberInDash"/>
          <w:cols w:space="720" w:num="1"/>
        </w:sectPr>
      </w:pPr>
    </w:p>
    <w:p w14:paraId="74E345D8">
      <w:pPr>
        <w:wordWrap/>
        <w:spacing w:before="101" w:line="225" w:lineRule="auto"/>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lang w:val="en-US" w:eastAsia="zh-CN"/>
        </w:rPr>
        <w:t xml:space="preserve">                           </w:t>
      </w:r>
      <w:r>
        <w:rPr>
          <w:rFonts w:hint="eastAsia" w:ascii="方正小标宋简体" w:hAnsi="方正小标宋简体" w:eastAsia="方正小标宋简体" w:cs="方正小标宋简体"/>
          <w:spacing w:val="7"/>
          <w:sz w:val="44"/>
          <w:szCs w:val="44"/>
        </w:rPr>
        <w:t>一、</w:t>
      </w:r>
      <w:r>
        <w:rPr>
          <w:rFonts w:hint="eastAsia" w:ascii="方正小标宋简体" w:hAnsi="方正小标宋简体" w:eastAsia="方正小标宋简体" w:cs="方正小标宋简体"/>
          <w:spacing w:val="7"/>
          <w:sz w:val="44"/>
          <w:szCs w:val="44"/>
          <w:lang w:eastAsia="zh-CN"/>
        </w:rPr>
        <w:t>比选申请</w:t>
      </w:r>
      <w:r>
        <w:rPr>
          <w:rFonts w:hint="eastAsia" w:ascii="方正小标宋简体" w:hAnsi="方正小标宋简体" w:eastAsia="方正小标宋简体" w:cs="方正小标宋简体"/>
          <w:spacing w:val="7"/>
          <w:sz w:val="44"/>
          <w:szCs w:val="44"/>
        </w:rPr>
        <w:t>函</w:t>
      </w:r>
    </w:p>
    <w:p w14:paraId="67546F47">
      <w:pPr>
        <w:tabs>
          <w:tab w:val="left" w:pos="1783"/>
        </w:tabs>
        <w:wordWrap/>
        <w:spacing w:before="277" w:line="228" w:lineRule="auto"/>
        <w:ind w:left="1"/>
        <w:rPr>
          <w:rFonts w:ascii="宋体" w:hAnsi="宋体" w:eastAsia="宋体" w:cs="宋体"/>
          <w:sz w:val="20"/>
          <w:szCs w:val="20"/>
          <w:u w:val="none" w:color="auto"/>
        </w:rPr>
      </w:pPr>
    </w:p>
    <w:p w14:paraId="5CB7CB95">
      <w:pPr>
        <w:tabs>
          <w:tab w:val="left" w:pos="1783"/>
        </w:tabs>
        <w:wordWrap/>
        <w:spacing w:before="277" w:line="228" w:lineRule="auto"/>
        <w:ind w:left="1"/>
        <w:rPr>
          <w:rFonts w:ascii="宋体" w:hAnsi="宋体" w:eastAsia="宋体" w:cs="宋体"/>
          <w:sz w:val="20"/>
          <w:szCs w:val="20"/>
          <w:u w:val="none" w:color="auto"/>
        </w:rPr>
      </w:pPr>
      <w:r>
        <w:rPr>
          <w:rFonts w:hint="default" w:ascii="Times New Roman" w:hAnsi="Times New Roman" w:eastAsia="宋体" w:cs="Times New Roman"/>
          <w:spacing w:val="7"/>
          <w:sz w:val="20"/>
          <w:szCs w:val="20"/>
          <w:highlight w:val="none"/>
          <w:u w:val="single" w:color="auto"/>
        </w:rPr>
        <w:tab/>
      </w:r>
      <w:r>
        <w:rPr>
          <w:rFonts w:ascii="宋体" w:hAnsi="宋体" w:eastAsia="宋体" w:cs="宋体"/>
          <w:spacing w:val="10"/>
          <w:sz w:val="20"/>
          <w:szCs w:val="20"/>
          <w:u w:val="none" w:color="auto"/>
        </w:rPr>
        <w:t>（</w:t>
      </w:r>
      <w:r>
        <w:rPr>
          <w:rFonts w:hint="eastAsia" w:ascii="宋体" w:hAnsi="宋体" w:eastAsia="宋体" w:cs="宋体"/>
          <w:spacing w:val="10"/>
          <w:sz w:val="20"/>
          <w:szCs w:val="20"/>
          <w:u w:val="none" w:color="auto"/>
          <w:lang w:eastAsia="zh-CN"/>
        </w:rPr>
        <w:t>比选</w:t>
      </w:r>
      <w:r>
        <w:rPr>
          <w:rFonts w:ascii="宋体" w:hAnsi="宋体" w:eastAsia="宋体" w:cs="宋体"/>
          <w:spacing w:val="10"/>
          <w:sz w:val="20"/>
          <w:szCs w:val="20"/>
          <w:u w:val="none" w:color="auto"/>
        </w:rPr>
        <w:t>人名称</w:t>
      </w:r>
      <w:r>
        <w:rPr>
          <w:rFonts w:ascii="宋体" w:hAnsi="宋体" w:eastAsia="宋体" w:cs="宋体"/>
          <w:sz w:val="20"/>
          <w:szCs w:val="20"/>
          <w:u w:val="none" w:color="auto"/>
        </w:rPr>
        <w:t>）：</w:t>
      </w:r>
    </w:p>
    <w:p w14:paraId="0E0306CE">
      <w:pPr>
        <w:pStyle w:val="2"/>
        <w:wordWrap/>
        <w:spacing w:line="454" w:lineRule="auto"/>
      </w:pPr>
    </w:p>
    <w:p w14:paraId="38E2841F">
      <w:pPr>
        <w:widowControl/>
        <w:numPr>
          <w:ilvl w:val="0"/>
          <w:numId w:val="0"/>
        </w:numPr>
        <w:kinsoku w:val="0"/>
        <w:wordWrap/>
        <w:autoSpaceDE w:val="0"/>
        <w:autoSpaceDN w:val="0"/>
        <w:adjustRightInd w:val="0"/>
        <w:snapToGrid w:val="0"/>
        <w:spacing w:line="400" w:lineRule="auto"/>
        <w:ind w:leftChars="200" w:right="0" w:rightChars="0"/>
        <w:jc w:val="both"/>
        <w:textAlignment w:val="baseline"/>
        <w:outlineLvl w:val="9"/>
        <w:rPr>
          <w:rFonts w:hint="default" w:ascii="Times New Roman" w:hAnsi="Times New Roman" w:eastAsia="宋体" w:cs="Times New Roman"/>
          <w:spacing w:val="9"/>
          <w:sz w:val="20"/>
          <w:szCs w:val="20"/>
        </w:rPr>
      </w:pPr>
      <w:r>
        <w:rPr>
          <w:rFonts w:hint="eastAsia" w:ascii="Times New Roman" w:hAnsi="Times New Roman" w:eastAsia="宋体" w:cs="Times New Roman"/>
          <w:spacing w:val="7"/>
          <w:sz w:val="20"/>
          <w:szCs w:val="20"/>
          <w:lang w:val="en-US" w:eastAsia="zh-CN"/>
        </w:rPr>
        <w:t>1.</w:t>
      </w:r>
      <w:r>
        <w:rPr>
          <w:rFonts w:hint="default" w:ascii="Times New Roman" w:hAnsi="Times New Roman" w:eastAsia="宋体" w:cs="Times New Roman"/>
          <w:spacing w:val="7"/>
          <w:sz w:val="20"/>
          <w:szCs w:val="20"/>
        </w:rPr>
        <w:t>我方仔细研究了（招标项目名称）</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文件（含全部补遗书</w:t>
      </w:r>
      <w:r>
        <w:rPr>
          <w:rFonts w:hint="default" w:ascii="Times New Roman" w:hAnsi="Times New Roman" w:eastAsia="宋体" w:cs="Times New Roman"/>
          <w:spacing w:val="19"/>
          <w:sz w:val="20"/>
          <w:szCs w:val="20"/>
        </w:rPr>
        <w:t>），</w:t>
      </w:r>
      <w:r>
        <w:rPr>
          <w:rFonts w:hint="default" w:ascii="Times New Roman" w:hAnsi="Times New Roman" w:eastAsia="宋体" w:cs="Times New Roman"/>
          <w:spacing w:val="7"/>
          <w:sz w:val="20"/>
          <w:szCs w:val="20"/>
        </w:rPr>
        <w:t>我方愿意</w:t>
      </w:r>
      <w:r>
        <w:rPr>
          <w:rFonts w:hint="default" w:ascii="Times New Roman" w:hAnsi="Times New Roman" w:eastAsia="宋体" w:cs="Times New Roman"/>
          <w:spacing w:val="6"/>
          <w:sz w:val="20"/>
          <w:szCs w:val="20"/>
        </w:rPr>
        <w:t>人民币(大写)元/年(¥元/年</w:t>
      </w:r>
      <w:r>
        <w:rPr>
          <w:rFonts w:hint="default" w:ascii="Times New Roman" w:hAnsi="Times New Roman" w:eastAsia="宋体" w:cs="Times New Roman"/>
          <w:spacing w:val="5"/>
          <w:sz w:val="20"/>
          <w:szCs w:val="20"/>
        </w:rPr>
        <w:t>)的</w:t>
      </w:r>
      <w:r>
        <w:rPr>
          <w:rFonts w:hint="eastAsia" w:ascii="Times New Roman" w:hAnsi="Times New Roman" w:eastAsia="宋体" w:cs="Times New Roman"/>
          <w:spacing w:val="5"/>
          <w:sz w:val="20"/>
          <w:szCs w:val="20"/>
          <w:lang w:eastAsia="zh-CN"/>
        </w:rPr>
        <w:t>比选申请</w:t>
      </w:r>
      <w:r>
        <w:rPr>
          <w:rFonts w:hint="default" w:ascii="Times New Roman" w:hAnsi="Times New Roman" w:eastAsia="宋体" w:cs="Times New Roman"/>
          <w:spacing w:val="5"/>
          <w:sz w:val="20"/>
          <w:szCs w:val="20"/>
        </w:rPr>
        <w:t>总报价</w:t>
      </w:r>
      <w:r>
        <w:rPr>
          <w:rFonts w:hint="default" w:ascii="Times New Roman" w:hAnsi="Times New Roman" w:eastAsia="宋体" w:cs="Times New Roman"/>
          <w:spacing w:val="9"/>
          <w:sz w:val="20"/>
          <w:szCs w:val="20"/>
        </w:rPr>
        <w:t>，按合同约定承担并完成本项目规定的所有工作。</w:t>
      </w:r>
    </w:p>
    <w:p w14:paraId="04E01B29">
      <w:pPr>
        <w:widowControl/>
        <w:numPr>
          <w:ilvl w:val="0"/>
          <w:numId w:val="0"/>
        </w:numPr>
        <w:kinsoku w:val="0"/>
        <w:wordWrap/>
        <w:autoSpaceDE w:val="0"/>
        <w:autoSpaceDN w:val="0"/>
        <w:adjustRightInd w:val="0"/>
        <w:snapToGrid w:val="0"/>
        <w:spacing w:line="400" w:lineRule="auto"/>
        <w:ind w:left="0" w:leftChars="0" w:right="0" w:firstLine="436" w:firstLineChars="200"/>
        <w:jc w:val="both"/>
        <w:textAlignment w:val="baseline"/>
        <w:outlineLvl w:val="9"/>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2</w:t>
      </w:r>
      <w:r>
        <w:rPr>
          <w:rFonts w:hint="eastAsia" w:ascii="Times New Roman" w:hAnsi="Times New Roman" w:eastAsia="宋体" w:cs="Times New Roman"/>
          <w:spacing w:val="9"/>
          <w:sz w:val="20"/>
          <w:szCs w:val="20"/>
          <w:lang w:val="en-US" w:eastAsia="zh-CN"/>
        </w:rPr>
        <w:t>.</w:t>
      </w:r>
      <w:r>
        <w:rPr>
          <w:rFonts w:hint="default" w:ascii="Times New Roman" w:hAnsi="Times New Roman" w:eastAsia="宋体" w:cs="Times New Roman"/>
          <w:spacing w:val="9"/>
          <w:sz w:val="20"/>
          <w:szCs w:val="20"/>
        </w:rPr>
        <w:t>我方承诺在</w:t>
      </w:r>
      <w:r>
        <w:rPr>
          <w:rFonts w:hint="eastAsia" w:ascii="Times New Roman" w:hAnsi="Times New Roman" w:eastAsia="宋体" w:cs="Times New Roman"/>
          <w:spacing w:val="9"/>
          <w:sz w:val="20"/>
          <w:szCs w:val="20"/>
          <w:lang w:eastAsia="zh-CN"/>
        </w:rPr>
        <w:t>比选</w:t>
      </w:r>
      <w:r>
        <w:rPr>
          <w:rFonts w:hint="default" w:ascii="Times New Roman" w:hAnsi="Times New Roman" w:eastAsia="宋体" w:cs="Times New Roman"/>
          <w:spacing w:val="9"/>
          <w:sz w:val="20"/>
          <w:szCs w:val="20"/>
        </w:rPr>
        <w:t>文件规定的</w:t>
      </w:r>
      <w:r>
        <w:rPr>
          <w:rFonts w:hint="eastAsia" w:ascii="Times New Roman" w:hAnsi="Times New Roman" w:eastAsia="宋体" w:cs="Times New Roman"/>
          <w:spacing w:val="9"/>
          <w:sz w:val="20"/>
          <w:szCs w:val="20"/>
          <w:lang w:eastAsia="zh-CN"/>
        </w:rPr>
        <w:t>比选申请</w:t>
      </w:r>
      <w:r>
        <w:rPr>
          <w:rFonts w:hint="default" w:ascii="Times New Roman" w:hAnsi="Times New Roman" w:eastAsia="宋体" w:cs="Times New Roman"/>
          <w:spacing w:val="9"/>
          <w:sz w:val="20"/>
          <w:szCs w:val="20"/>
        </w:rPr>
        <w:t>有效期内不撤销</w:t>
      </w:r>
      <w:r>
        <w:rPr>
          <w:rFonts w:hint="eastAsia" w:ascii="Times New Roman" w:hAnsi="Times New Roman" w:eastAsia="宋体" w:cs="Times New Roman"/>
          <w:spacing w:val="9"/>
          <w:sz w:val="20"/>
          <w:szCs w:val="20"/>
          <w:lang w:eastAsia="zh-CN"/>
        </w:rPr>
        <w:t>比选申请</w:t>
      </w:r>
      <w:r>
        <w:rPr>
          <w:rFonts w:hint="default" w:ascii="Times New Roman" w:hAnsi="Times New Roman" w:eastAsia="宋体" w:cs="Times New Roman"/>
          <w:spacing w:val="8"/>
          <w:sz w:val="20"/>
          <w:szCs w:val="20"/>
        </w:rPr>
        <w:t>文件。</w:t>
      </w:r>
    </w:p>
    <w:p w14:paraId="4069605D">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3.质量要求：满足</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文件要求；服务期限：满足</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文件要求。</w:t>
      </w:r>
    </w:p>
    <w:p w14:paraId="091AA967">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4.项目负责人：姓名：性别：年龄：现任职务：。</w:t>
      </w:r>
    </w:p>
    <w:p w14:paraId="026FF14B">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5．如我方中标，我方承诺：</w:t>
      </w:r>
    </w:p>
    <w:p w14:paraId="24AFC98A">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（1）在收到中标通知书后，在中标通知书规定的期限内与你方签订合同；</w:t>
      </w:r>
    </w:p>
    <w:p w14:paraId="281D089E">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（2）在签订合同时不向你方提出附加条件；</w:t>
      </w:r>
    </w:p>
    <w:p w14:paraId="1AE539DA">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w:t>
      </w:r>
      <w:r>
        <w:rPr>
          <w:rFonts w:hint="eastAsia" w:ascii="Times New Roman" w:hAnsi="Times New Roman" w:eastAsia="宋体" w:cs="Times New Roman"/>
          <w:spacing w:val="7"/>
          <w:sz w:val="20"/>
          <w:szCs w:val="20"/>
          <w:lang w:val="en-US" w:eastAsia="zh-CN"/>
        </w:rPr>
        <w:t>3</w:t>
      </w:r>
      <w:r>
        <w:rPr>
          <w:rFonts w:hint="default" w:ascii="Times New Roman" w:hAnsi="Times New Roman" w:eastAsia="宋体" w:cs="Times New Roman"/>
          <w:spacing w:val="7"/>
          <w:sz w:val="20"/>
          <w:szCs w:val="20"/>
        </w:rPr>
        <w:t>）在合同约定的期限内完成合同规定的全部义务。</w:t>
      </w:r>
    </w:p>
    <w:p w14:paraId="21E9ED21">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6．我方在此声明，所递交的</w:t>
      </w:r>
      <w:r>
        <w:rPr>
          <w:rFonts w:hint="eastAsia" w:ascii="Times New Roman" w:hAnsi="Times New Roman" w:eastAsia="宋体" w:cs="Times New Roman"/>
          <w:spacing w:val="7"/>
          <w:sz w:val="20"/>
          <w:szCs w:val="20"/>
          <w:lang w:eastAsia="zh-CN"/>
        </w:rPr>
        <w:t>比选申请</w:t>
      </w:r>
      <w:r>
        <w:rPr>
          <w:rFonts w:hint="default" w:ascii="Times New Roman" w:hAnsi="Times New Roman" w:eastAsia="宋体" w:cs="Times New Roman"/>
          <w:spacing w:val="7"/>
          <w:sz w:val="20"/>
          <w:szCs w:val="20"/>
        </w:rPr>
        <w:t>文件及有关资料内容完整、真实和准确；</w:t>
      </w:r>
    </w:p>
    <w:p w14:paraId="479D2161">
      <w:pPr>
        <w:widowControl/>
        <w:numPr>
          <w:ilvl w:val="0"/>
          <w:numId w:val="0"/>
        </w:numPr>
        <w:kinsoku w:val="0"/>
        <w:wordWrap/>
        <w:autoSpaceDE w:val="0"/>
        <w:autoSpaceDN w:val="0"/>
        <w:adjustRightInd w:val="0"/>
        <w:snapToGrid w:val="0"/>
        <w:spacing w:line="400" w:lineRule="auto"/>
        <w:ind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7．在合同协议书正式签署生效之前，本投标函连同你方的中标通知书将构成我们双方之间共同遵守的文件，对双方具有约束力。</w:t>
      </w:r>
    </w:p>
    <w:p w14:paraId="2D023E9F">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8.（其他补充说明）。</w:t>
      </w:r>
    </w:p>
    <w:p w14:paraId="12B903BB">
      <w:pPr>
        <w:pStyle w:val="2"/>
        <w:widowControl/>
        <w:kinsoku w:val="0"/>
        <w:wordWrap/>
        <w:autoSpaceDE w:val="0"/>
        <w:autoSpaceDN w:val="0"/>
        <w:adjustRightInd w:val="0"/>
        <w:snapToGrid w:val="0"/>
        <w:spacing w:line="400" w:lineRule="auto"/>
        <w:ind w:right="0"/>
        <w:textAlignment w:val="baseline"/>
        <w:outlineLvl w:val="9"/>
        <w:rPr>
          <w:rFonts w:hint="default" w:ascii="Times New Roman" w:hAnsi="Times New Roman" w:cs="Times New Roman"/>
        </w:rPr>
      </w:pPr>
    </w:p>
    <w:p w14:paraId="04E79B3A">
      <w:pPr>
        <w:pStyle w:val="2"/>
        <w:widowControl/>
        <w:kinsoku w:val="0"/>
        <w:wordWrap/>
        <w:autoSpaceDE w:val="0"/>
        <w:autoSpaceDN w:val="0"/>
        <w:adjustRightInd w:val="0"/>
        <w:snapToGrid w:val="0"/>
        <w:spacing w:line="400" w:lineRule="auto"/>
        <w:ind w:right="0"/>
        <w:textAlignment w:val="baseline"/>
        <w:outlineLvl w:val="9"/>
        <w:rPr>
          <w:rFonts w:hint="default" w:ascii="Times New Roman" w:hAnsi="Times New Roman" w:cs="Times New Roman"/>
        </w:rPr>
      </w:pPr>
    </w:p>
    <w:p w14:paraId="5B88BCE0">
      <w:pPr>
        <w:widowControl/>
        <w:kinsoku w:val="0"/>
        <w:wordWrap/>
        <w:autoSpaceDE w:val="0"/>
        <w:autoSpaceDN w:val="0"/>
        <w:adjustRightInd w:val="0"/>
        <w:snapToGrid w:val="0"/>
        <w:spacing w:line="400" w:lineRule="auto"/>
        <w:ind w:right="0" w:firstLine="3240" w:firstLineChars="1500"/>
        <w:jc w:val="left"/>
        <w:textAlignment w:val="baseline"/>
        <w:outlineLvl w:val="9"/>
        <w:rPr>
          <w:rFonts w:hint="default" w:ascii="Times New Roman" w:hAnsi="Times New Roman" w:eastAsia="宋体" w:cs="Times New Roman"/>
          <w:spacing w:val="8"/>
          <w:sz w:val="20"/>
          <w:szCs w:val="20"/>
        </w:rPr>
      </w:pPr>
      <w:r>
        <w:rPr>
          <w:rFonts w:hint="eastAsia" w:ascii="Times New Roman" w:hAnsi="Times New Roman" w:eastAsia="宋体" w:cs="Times New Roman"/>
          <w:spacing w:val="8"/>
          <w:sz w:val="20"/>
          <w:szCs w:val="20"/>
          <w:lang w:eastAsia="zh-CN"/>
        </w:rPr>
        <w:t>比选申请</w:t>
      </w:r>
      <w:r>
        <w:rPr>
          <w:rFonts w:hint="default" w:ascii="Times New Roman" w:hAnsi="Times New Roman" w:eastAsia="宋体" w:cs="Times New Roman"/>
          <w:spacing w:val="8"/>
          <w:sz w:val="20"/>
          <w:szCs w:val="20"/>
        </w:rPr>
        <w:t>人：（全称）（盖单位章）</w:t>
      </w:r>
    </w:p>
    <w:p w14:paraId="35234627">
      <w:pPr>
        <w:widowControl/>
        <w:kinsoku w:val="0"/>
        <w:wordWrap/>
        <w:autoSpaceDE w:val="0"/>
        <w:autoSpaceDN w:val="0"/>
        <w:adjustRightInd w:val="0"/>
        <w:snapToGrid w:val="0"/>
        <w:spacing w:line="400" w:lineRule="auto"/>
        <w:ind w:right="0"/>
        <w:jc w:val="left"/>
        <w:textAlignment w:val="baseline"/>
        <w:outlineLvl w:val="9"/>
        <w:rPr>
          <w:rFonts w:hint="default" w:ascii="Times New Roman" w:hAnsi="Times New Roman" w:eastAsia="宋体" w:cs="Times New Roman"/>
          <w:spacing w:val="8"/>
          <w:sz w:val="20"/>
          <w:szCs w:val="20"/>
        </w:rPr>
      </w:pPr>
      <w:r>
        <w:rPr>
          <w:rFonts w:hint="eastAsia" w:ascii="Times New Roman" w:hAnsi="Times New Roman" w:eastAsia="宋体" w:cs="Times New Roman"/>
          <w:spacing w:val="8"/>
          <w:sz w:val="20"/>
          <w:szCs w:val="20"/>
          <w:lang w:val="en-US" w:eastAsia="zh-CN"/>
        </w:rPr>
        <w:t xml:space="preserve">                                                       </w:t>
      </w:r>
      <w:r>
        <w:rPr>
          <w:rFonts w:hint="default" w:ascii="Times New Roman" w:hAnsi="Times New Roman" w:eastAsia="宋体" w:cs="Times New Roman"/>
          <w:spacing w:val="8"/>
          <w:sz w:val="20"/>
          <w:szCs w:val="20"/>
        </w:rPr>
        <w:t>法定代表人或其委托代理人：(签字)</w:t>
      </w:r>
    </w:p>
    <w:p w14:paraId="42E2413A">
      <w:pPr>
        <w:widowControl/>
        <w:wordWrap/>
        <w:autoSpaceDE w:val="0"/>
        <w:autoSpaceDN w:val="0"/>
        <w:adjustRightInd w:val="0"/>
        <w:snapToGrid w:val="0"/>
        <w:spacing w:line="560" w:lineRule="exact"/>
        <w:ind w:right="0" w:firstLine="3240" w:firstLineChars="1500"/>
        <w:jc w:val="left"/>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rPr>
        <w:t>地址：</w:t>
      </w:r>
    </w:p>
    <w:p w14:paraId="5A234697">
      <w:pPr>
        <w:widowControl/>
        <w:wordWrap/>
        <w:autoSpaceDE w:val="0"/>
        <w:autoSpaceDN w:val="0"/>
        <w:adjustRightInd w:val="0"/>
        <w:snapToGrid w:val="0"/>
        <w:spacing w:line="560" w:lineRule="exact"/>
        <w:ind w:right="0" w:firstLine="3240" w:firstLineChars="1500"/>
        <w:jc w:val="left"/>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rPr>
        <w:t>电话：</w:t>
      </w:r>
    </w:p>
    <w:p w14:paraId="64FF4991">
      <w:pPr>
        <w:widowControl/>
        <w:wordWrap/>
        <w:autoSpaceDE w:val="0"/>
        <w:autoSpaceDN w:val="0"/>
        <w:adjustRightInd w:val="0"/>
        <w:snapToGrid w:val="0"/>
        <w:spacing w:line="560" w:lineRule="exact"/>
        <w:ind w:right="0" w:firstLine="3240" w:firstLineChars="1500"/>
        <w:jc w:val="left"/>
        <w:textAlignment w:val="baseline"/>
        <w:rPr>
          <w:rFonts w:ascii="宋体" w:hAnsi="宋体" w:eastAsia="宋体" w:cs="宋体"/>
          <w:spacing w:val="8"/>
          <w:sz w:val="20"/>
          <w:szCs w:val="20"/>
        </w:rPr>
      </w:pP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3C0A81B3">
      <w:pPr>
        <w:pStyle w:val="2"/>
        <w:wordWrap/>
        <w:spacing w:line="262" w:lineRule="auto"/>
      </w:pPr>
    </w:p>
    <w:p w14:paraId="674FE7A4">
      <w:pPr>
        <w:widowControl/>
        <w:kinsoku w:val="0"/>
        <w:wordWrap/>
        <w:autoSpaceDE w:val="0"/>
        <w:autoSpaceDN w:val="0"/>
        <w:adjustRightInd w:val="0"/>
        <w:snapToGrid w:val="0"/>
        <w:spacing w:line="640" w:lineRule="exact"/>
        <w:ind w:left="0" w:leftChars="0" w:right="0" w:firstLine="0" w:firstLineChars="0"/>
        <w:jc w:val="center"/>
        <w:textAlignment w:val="baseline"/>
        <w:outlineLvl w:val="1"/>
        <w:rPr>
          <w:rFonts w:hint="eastAsia" w:ascii="方正小标宋简体" w:hAnsi="方正小标宋简体" w:eastAsia="方正小标宋简体" w:cs="方正小标宋简体"/>
          <w:spacing w:val="10"/>
          <w:sz w:val="44"/>
          <w:szCs w:val="44"/>
        </w:rPr>
      </w:pPr>
    </w:p>
    <w:p w14:paraId="67BBC4E5">
      <w:pPr>
        <w:widowControl/>
        <w:kinsoku w:val="0"/>
        <w:wordWrap/>
        <w:autoSpaceDE w:val="0"/>
        <w:autoSpaceDN w:val="0"/>
        <w:adjustRightInd w:val="0"/>
        <w:snapToGrid w:val="0"/>
        <w:spacing w:line="640" w:lineRule="exact"/>
        <w:ind w:left="0" w:leftChars="0" w:right="0" w:firstLine="0" w:firstLineChars="0"/>
        <w:jc w:val="center"/>
        <w:textAlignment w:val="baseline"/>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rPr>
        <w:t>二、授权委托书或法定代表人身份证明</w:t>
      </w:r>
    </w:p>
    <w:p w14:paraId="4A08DC6B">
      <w:pPr>
        <w:widowControl/>
        <w:kinsoku w:val="0"/>
        <w:wordWrap/>
        <w:autoSpaceDE w:val="0"/>
        <w:autoSpaceDN w:val="0"/>
        <w:adjustRightInd w:val="0"/>
        <w:snapToGrid w:val="0"/>
        <w:spacing w:line="640" w:lineRule="exact"/>
        <w:ind w:left="0" w:leftChars="0" w:right="0" w:firstLine="0" w:firstLineChars="0"/>
        <w:jc w:val="both"/>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lang w:val="en-US" w:eastAsia="zh-CN"/>
        </w:rPr>
        <w:t xml:space="preserve">                            </w:t>
      </w:r>
      <w:r>
        <w:rPr>
          <w:rFonts w:hint="eastAsia" w:ascii="方正小标宋简体" w:hAnsi="方正小标宋简体" w:eastAsia="方正小标宋简体" w:cs="方正小标宋简体"/>
          <w:spacing w:val="-2"/>
          <w:sz w:val="44"/>
          <w:szCs w:val="44"/>
        </w:rPr>
        <w:t>授权委托书</w:t>
      </w:r>
    </w:p>
    <w:p w14:paraId="2A66BAF7">
      <w:pPr>
        <w:pStyle w:val="2"/>
        <w:wordWrap/>
        <w:spacing w:line="462" w:lineRule="auto"/>
      </w:pPr>
    </w:p>
    <w:p w14:paraId="48ED3780">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8"/>
          <w:sz w:val="20"/>
          <w:szCs w:val="20"/>
          <w:u w:val="single" w:color="auto"/>
        </w:rPr>
        <w:t>（姓名）</w:t>
      </w:r>
      <w:r>
        <w:rPr>
          <w:rFonts w:ascii="宋体" w:hAnsi="宋体" w:eastAsia="宋体" w:cs="宋体"/>
          <w:spacing w:val="8"/>
          <w:sz w:val="20"/>
          <w:szCs w:val="20"/>
        </w:rPr>
        <w:t>系</w:t>
      </w:r>
      <w:r>
        <w:rPr>
          <w:rFonts w:ascii="宋体" w:hAnsi="宋体" w:eastAsia="宋体" w:cs="宋体"/>
          <w:spacing w:val="8"/>
          <w:sz w:val="20"/>
          <w:szCs w:val="20"/>
          <w:u w:val="single" w:color="auto"/>
        </w:rPr>
        <w:t>（</w:t>
      </w:r>
      <w:r>
        <w:rPr>
          <w:rFonts w:hint="eastAsia" w:ascii="宋体" w:hAnsi="宋体" w:eastAsia="宋体" w:cs="宋体"/>
          <w:spacing w:val="8"/>
          <w:sz w:val="20"/>
          <w:szCs w:val="20"/>
          <w:u w:val="single" w:color="auto"/>
          <w:lang w:eastAsia="zh-CN"/>
        </w:rPr>
        <w:t>比选申请</w:t>
      </w:r>
      <w:r>
        <w:rPr>
          <w:rFonts w:ascii="宋体" w:hAnsi="宋体" w:eastAsia="宋体" w:cs="宋体"/>
          <w:spacing w:val="8"/>
          <w:sz w:val="20"/>
          <w:szCs w:val="20"/>
          <w:u w:val="single" w:color="auto"/>
        </w:rPr>
        <w:t>人名称</w:t>
      </w:r>
      <w:r>
        <w:rPr>
          <w:rFonts w:ascii="宋体" w:hAnsi="宋体" w:eastAsia="宋体" w:cs="宋体"/>
          <w:spacing w:val="8"/>
          <w:sz w:val="20"/>
          <w:szCs w:val="20"/>
        </w:rPr>
        <w:t>）的法定代表人，</w:t>
      </w:r>
      <w:r>
        <w:rPr>
          <w:rFonts w:ascii="宋体" w:hAnsi="宋体" w:eastAsia="宋体" w:cs="宋体"/>
          <w:spacing w:val="7"/>
          <w:sz w:val="20"/>
          <w:szCs w:val="20"/>
        </w:rPr>
        <w:t>现委托</w:t>
      </w:r>
      <w:r>
        <w:rPr>
          <w:rFonts w:ascii="宋体" w:hAnsi="宋体" w:eastAsia="宋体" w:cs="宋体"/>
          <w:spacing w:val="7"/>
          <w:sz w:val="20"/>
          <w:szCs w:val="20"/>
          <w:u w:val="single" w:color="auto"/>
        </w:rPr>
        <w:t>（姓名）</w:t>
      </w:r>
      <w:r>
        <w:rPr>
          <w:rFonts w:ascii="宋体" w:hAnsi="宋体" w:eastAsia="宋体" w:cs="宋体"/>
          <w:spacing w:val="7"/>
          <w:sz w:val="20"/>
          <w:szCs w:val="20"/>
        </w:rPr>
        <w:t>为我方代理人。代理人根据授权，</w:t>
      </w:r>
      <w:r>
        <w:rPr>
          <w:rFonts w:ascii="宋体" w:hAnsi="宋体" w:eastAsia="宋体" w:cs="宋体"/>
          <w:spacing w:val="8"/>
          <w:sz w:val="20"/>
          <w:szCs w:val="20"/>
        </w:rPr>
        <w:t>以我方名义签署、澄清确认、递交、撤回</w:t>
      </w:r>
      <w:r>
        <w:rPr>
          <w:rFonts w:ascii="宋体" w:hAnsi="宋体" w:eastAsia="宋体" w:cs="宋体"/>
          <w:spacing w:val="8"/>
          <w:sz w:val="20"/>
          <w:szCs w:val="20"/>
          <w:u w:val="single" w:color="auto"/>
        </w:rPr>
        <w:t>（</w:t>
      </w:r>
      <w:r>
        <w:rPr>
          <w:rFonts w:hint="eastAsia" w:ascii="宋体" w:hAnsi="宋体" w:eastAsia="宋体" w:cs="宋体"/>
          <w:spacing w:val="8"/>
          <w:sz w:val="20"/>
          <w:szCs w:val="20"/>
          <w:u w:val="single" w:color="auto"/>
          <w:lang w:eastAsia="zh-CN"/>
        </w:rPr>
        <w:t>比选</w:t>
      </w:r>
      <w:r>
        <w:rPr>
          <w:rFonts w:ascii="宋体" w:hAnsi="宋体" w:eastAsia="宋体" w:cs="宋体"/>
          <w:spacing w:val="8"/>
          <w:sz w:val="20"/>
          <w:szCs w:val="20"/>
          <w:u w:val="single" w:color="auto"/>
        </w:rPr>
        <w:t>项目名称）</w:t>
      </w:r>
      <w:r>
        <w:rPr>
          <w:rFonts w:hint="eastAsia" w:ascii="宋体" w:hAnsi="宋体" w:eastAsia="宋体" w:cs="宋体"/>
          <w:spacing w:val="8"/>
          <w:sz w:val="20"/>
          <w:szCs w:val="20"/>
          <w:u w:val="none" w:color="auto"/>
          <w:lang w:eastAsia="zh-CN"/>
        </w:rPr>
        <w:t>比选申请</w:t>
      </w:r>
      <w:r>
        <w:rPr>
          <w:rFonts w:ascii="宋体" w:hAnsi="宋体" w:eastAsia="宋体" w:cs="宋体"/>
          <w:spacing w:val="8"/>
          <w:sz w:val="20"/>
          <w:szCs w:val="20"/>
        </w:rPr>
        <w:t>文件、</w:t>
      </w:r>
      <w:r>
        <w:rPr>
          <w:rFonts w:ascii="宋体" w:hAnsi="宋体" w:eastAsia="宋体" w:cs="宋体"/>
          <w:spacing w:val="7"/>
          <w:sz w:val="20"/>
          <w:szCs w:val="20"/>
        </w:rPr>
        <w:t>签订合同和</w:t>
      </w:r>
      <w:r>
        <w:rPr>
          <w:rFonts w:ascii="宋体" w:hAnsi="宋体" w:eastAsia="宋体" w:cs="宋体"/>
          <w:spacing w:val="8"/>
          <w:sz w:val="20"/>
          <w:szCs w:val="20"/>
        </w:rPr>
        <w:t>处理有关事宜，其法律后果由我方承担。</w:t>
      </w:r>
    </w:p>
    <w:p w14:paraId="25562D4B">
      <w:pPr>
        <w:widowControl/>
        <w:kinsoku w:val="0"/>
        <w:wordWrap/>
        <w:autoSpaceDE w:val="0"/>
        <w:autoSpaceDN w:val="0"/>
        <w:adjustRightInd w:val="0"/>
        <w:snapToGrid w:val="0"/>
        <w:spacing w:line="520" w:lineRule="exact"/>
        <w:ind w:left="0" w:leftChars="0" w:right="0" w:firstLine="428" w:firstLineChars="200"/>
        <w:jc w:val="left"/>
        <w:textAlignment w:val="baseline"/>
        <w:outlineLvl w:val="9"/>
        <w:rPr>
          <w:rFonts w:ascii="宋体" w:hAnsi="宋体" w:eastAsia="宋体" w:cs="宋体"/>
          <w:sz w:val="20"/>
          <w:szCs w:val="20"/>
        </w:rPr>
      </w:pPr>
      <w:r>
        <w:rPr>
          <w:rFonts w:ascii="宋体" w:hAnsi="宋体" w:eastAsia="宋体" w:cs="宋体"/>
          <w:spacing w:val="7"/>
          <w:sz w:val="20"/>
          <w:szCs w:val="20"/>
        </w:rPr>
        <w:t>委托期限：</w:t>
      </w:r>
      <w:r>
        <w:rPr>
          <w:rFonts w:ascii="宋体" w:hAnsi="宋体" w:eastAsia="宋体" w:cs="宋体"/>
          <w:spacing w:val="7"/>
          <w:sz w:val="20"/>
          <w:szCs w:val="20"/>
          <w:u w:val="single" w:color="auto"/>
        </w:rPr>
        <w:t>自本委托书签署之日起至</w:t>
      </w:r>
      <w:r>
        <w:rPr>
          <w:rFonts w:hint="eastAsia" w:ascii="宋体" w:hAnsi="宋体" w:eastAsia="宋体" w:cs="宋体"/>
          <w:spacing w:val="7"/>
          <w:sz w:val="20"/>
          <w:szCs w:val="20"/>
          <w:u w:val="single" w:color="auto"/>
          <w:lang w:eastAsia="zh-CN"/>
        </w:rPr>
        <w:t>比选申请</w:t>
      </w:r>
      <w:r>
        <w:rPr>
          <w:rFonts w:ascii="宋体" w:hAnsi="宋体" w:eastAsia="宋体" w:cs="宋体"/>
          <w:spacing w:val="7"/>
          <w:sz w:val="20"/>
          <w:szCs w:val="20"/>
          <w:u w:val="single" w:color="auto"/>
        </w:rPr>
        <w:t>有效</w:t>
      </w:r>
      <w:r>
        <w:rPr>
          <w:rFonts w:ascii="宋体" w:hAnsi="宋体" w:eastAsia="宋体" w:cs="宋体"/>
          <w:spacing w:val="6"/>
          <w:sz w:val="20"/>
          <w:szCs w:val="20"/>
          <w:u w:val="single" w:color="auto"/>
        </w:rPr>
        <w:t>期期满</w:t>
      </w:r>
      <w:r>
        <w:rPr>
          <w:rFonts w:ascii="宋体" w:hAnsi="宋体" w:eastAsia="宋体" w:cs="宋体"/>
          <w:spacing w:val="6"/>
          <w:sz w:val="20"/>
          <w:szCs w:val="20"/>
        </w:rPr>
        <w:t>。</w:t>
      </w:r>
    </w:p>
    <w:p w14:paraId="70130646">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rPr>
          <w:rFonts w:ascii="宋体" w:hAnsi="宋体" w:eastAsia="宋体" w:cs="宋体"/>
          <w:sz w:val="20"/>
          <w:szCs w:val="20"/>
        </w:rPr>
      </w:pPr>
      <w:r>
        <w:rPr>
          <w:rFonts w:ascii="宋体" w:hAnsi="宋体" w:eastAsia="宋体" w:cs="宋体"/>
          <w:spacing w:val="8"/>
          <w:sz w:val="20"/>
          <w:szCs w:val="20"/>
        </w:rPr>
        <w:t>代理人无转委托权</w:t>
      </w:r>
    </w:p>
    <w:p w14:paraId="6351AA17">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pPr>
      <w:r>
        <w:rPr>
          <w:rFonts w:ascii="宋体" w:hAnsi="宋体" w:eastAsia="宋体" w:cs="宋体"/>
          <w:spacing w:val="8"/>
          <w:sz w:val="20"/>
          <w:szCs w:val="20"/>
        </w:rPr>
        <w:t>附：法定代表人和委托代理人的身份证影印件（彩色或黑白）</w:t>
      </w:r>
    </w:p>
    <w:p w14:paraId="726A55E4">
      <w:pPr>
        <w:pStyle w:val="2"/>
        <w:widowControl/>
        <w:wordWrap/>
        <w:autoSpaceDE w:val="0"/>
        <w:autoSpaceDN w:val="0"/>
        <w:adjustRightInd w:val="0"/>
        <w:snapToGrid w:val="0"/>
        <w:spacing w:line="560" w:lineRule="exact"/>
        <w:ind w:right="0"/>
        <w:textAlignment w:val="baseline"/>
      </w:pPr>
    </w:p>
    <w:p w14:paraId="766B488A">
      <w:pPr>
        <w:widowControl/>
        <w:wordWrap/>
        <w:autoSpaceDE w:val="0"/>
        <w:autoSpaceDN w:val="0"/>
        <w:adjustRightInd w:val="0"/>
        <w:snapToGrid w:val="0"/>
        <w:spacing w:line="560" w:lineRule="exact"/>
        <w:ind w:right="0"/>
        <w:jc w:val="left"/>
        <w:textAlignment w:val="baseline"/>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 xml:space="preserve">                      比选申请</w:t>
      </w:r>
      <w:r>
        <w:rPr>
          <w:rFonts w:ascii="宋体" w:hAnsi="宋体" w:eastAsia="宋体" w:cs="宋体"/>
          <w:spacing w:val="8"/>
          <w:sz w:val="20"/>
          <w:szCs w:val="20"/>
        </w:rPr>
        <w:t>人：(全称)(盖单位章)</w:t>
      </w:r>
    </w:p>
    <w:p w14:paraId="1FEE6C25">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法定代表人：(签字)</w:t>
      </w:r>
    </w:p>
    <w:p w14:paraId="2F532877">
      <w:pPr>
        <w:widowControl/>
        <w:wordWrap/>
        <w:autoSpaceDE w:val="0"/>
        <w:autoSpaceDN w:val="0"/>
        <w:adjustRightInd w:val="0"/>
        <w:snapToGrid w:val="0"/>
        <w:spacing w:line="560" w:lineRule="exact"/>
        <w:ind w:right="0"/>
        <w:jc w:val="left"/>
        <w:textAlignment w:val="baseline"/>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身份证号码：</w:t>
      </w:r>
    </w:p>
    <w:p w14:paraId="6DD856C8">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委托代理人：(签字)</w:t>
      </w:r>
    </w:p>
    <w:p w14:paraId="5618D4D7">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身份证号码：</w:t>
      </w:r>
    </w:p>
    <w:p w14:paraId="22473654">
      <w:pPr>
        <w:widowControl/>
        <w:wordWrap/>
        <w:autoSpaceDE w:val="0"/>
        <w:autoSpaceDN w:val="0"/>
        <w:adjustRightInd w:val="0"/>
        <w:snapToGrid w:val="0"/>
        <w:spacing w:line="560" w:lineRule="exact"/>
        <w:ind w:right="0"/>
        <w:jc w:val="left"/>
        <w:textAlignment w:val="baseline"/>
        <w:rPr>
          <w:rFonts w:hint="eastAsia" w:eastAsia="宋体"/>
          <w:lang w:eastAsia="zh-CN"/>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3CF590AE">
      <w:pPr>
        <w:widowControl/>
        <w:wordWrap/>
        <w:autoSpaceDE w:val="0"/>
        <w:autoSpaceDN w:val="0"/>
        <w:adjustRightInd w:val="0"/>
        <w:snapToGrid w:val="0"/>
        <w:spacing w:line="560" w:lineRule="exact"/>
        <w:ind w:left="0" w:right="0" w:firstLine="400" w:firstLineChars="200"/>
        <w:textAlignment w:val="baseline"/>
        <w:rPr>
          <w:rFonts w:ascii="宋体" w:hAnsi="宋体" w:eastAsia="宋体" w:cs="宋体"/>
          <w:sz w:val="20"/>
          <w:szCs w:val="20"/>
        </w:rPr>
      </w:pPr>
      <w:r>
        <w:rPr>
          <w:rFonts w:ascii="宋体" w:hAnsi="宋体" w:eastAsia="宋体" w:cs="宋体"/>
          <w:sz w:val="20"/>
          <w:szCs w:val="20"/>
        </w:rPr>
        <w:t>注：</w:t>
      </w:r>
    </w:p>
    <w:p w14:paraId="191C566A">
      <w:pPr>
        <w:widowControl/>
        <w:numPr>
          <w:ilvl w:val="0"/>
          <w:numId w:val="1"/>
        </w:numPr>
        <w:wordWrap/>
        <w:autoSpaceDE w:val="0"/>
        <w:autoSpaceDN w:val="0"/>
        <w:adjustRightInd w:val="0"/>
        <w:snapToGrid w:val="0"/>
        <w:spacing w:line="560" w:lineRule="exact"/>
        <w:ind w:left="399" w:leftChars="190" w:right="0" w:firstLine="0" w:firstLineChars="0"/>
        <w:textAlignment w:val="baseline"/>
        <w:rPr>
          <w:rFonts w:hint="eastAsia" w:ascii="宋体" w:hAnsi="宋体" w:eastAsia="宋体" w:cs="宋体"/>
          <w:spacing w:val="8"/>
          <w:sz w:val="20"/>
          <w:szCs w:val="20"/>
          <w:lang w:eastAsia="zh-CN"/>
        </w:rPr>
      </w:pPr>
      <w:r>
        <w:rPr>
          <w:rFonts w:ascii="宋体" w:hAnsi="宋体" w:eastAsia="宋体" w:cs="宋体"/>
          <w:spacing w:val="9"/>
          <w:sz w:val="20"/>
          <w:szCs w:val="20"/>
        </w:rPr>
        <w:t>如果</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文件由委托代理人签署，则</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人须提交授权委托书，授权委托书须满足下列</w:t>
      </w:r>
      <w:r>
        <w:rPr>
          <w:rFonts w:ascii="宋体" w:hAnsi="宋体" w:eastAsia="宋体" w:cs="宋体"/>
          <w:spacing w:val="8"/>
          <w:sz w:val="20"/>
          <w:szCs w:val="20"/>
        </w:rPr>
        <w:t>要求</w:t>
      </w:r>
      <w:r>
        <w:rPr>
          <w:rFonts w:hint="eastAsia" w:ascii="宋体" w:hAnsi="宋体" w:eastAsia="宋体" w:cs="宋体"/>
          <w:spacing w:val="8"/>
          <w:sz w:val="20"/>
          <w:szCs w:val="20"/>
          <w:lang w:eastAsia="zh-CN"/>
        </w:rPr>
        <w:t>：</w:t>
      </w:r>
    </w:p>
    <w:p w14:paraId="1D504F23">
      <w:pPr>
        <w:widowControl/>
        <w:numPr>
          <w:ilvl w:val="0"/>
          <w:numId w:val="0"/>
        </w:numPr>
        <w:wordWrap/>
        <w:autoSpaceDE w:val="0"/>
        <w:autoSpaceDN w:val="0"/>
        <w:adjustRightInd w:val="0"/>
        <w:snapToGrid w:val="0"/>
        <w:spacing w:line="560" w:lineRule="exact"/>
        <w:ind w:leftChars="190" w:right="0"/>
        <w:textAlignment w:val="baseline"/>
        <w:rPr>
          <w:rFonts w:hint="eastAsia" w:ascii="宋体" w:hAnsi="宋体" w:eastAsia="宋体" w:cs="宋体"/>
          <w:sz w:val="20"/>
          <w:szCs w:val="20"/>
        </w:rPr>
      </w:pPr>
      <w:r>
        <w:rPr>
          <w:rFonts w:hint="eastAsia" w:ascii="宋体" w:hAnsi="宋体" w:eastAsia="宋体" w:cs="宋体"/>
          <w:sz w:val="20"/>
          <w:szCs w:val="20"/>
        </w:rPr>
        <w:t>（1）法定代表人和委托代理人必须在授权委托书上签字</w:t>
      </w:r>
      <w:r>
        <w:rPr>
          <w:rFonts w:hint="eastAsia" w:ascii="宋体" w:hAnsi="宋体" w:eastAsia="宋体" w:cs="宋体"/>
          <w:sz w:val="20"/>
          <w:szCs w:val="20"/>
          <w:lang w:eastAsia="zh-CN"/>
        </w:rPr>
        <w:t>；</w:t>
      </w:r>
    </w:p>
    <w:p w14:paraId="29C829FB">
      <w:pPr>
        <w:widowControl/>
        <w:numPr>
          <w:ilvl w:val="0"/>
          <w:numId w:val="0"/>
        </w:numPr>
        <w:wordWrap/>
        <w:autoSpaceDE w:val="0"/>
        <w:autoSpaceDN w:val="0"/>
        <w:adjustRightInd w:val="0"/>
        <w:snapToGrid w:val="0"/>
        <w:spacing w:line="560" w:lineRule="exact"/>
        <w:ind w:leftChars="190" w:right="0"/>
        <w:textAlignment w:val="baseline"/>
        <w:rPr>
          <w:rFonts w:hint="eastAsia" w:ascii="宋体" w:hAnsi="宋体" w:eastAsia="宋体" w:cs="宋体"/>
          <w:sz w:val="20"/>
          <w:szCs w:val="20"/>
        </w:rPr>
      </w:pPr>
      <w:r>
        <w:rPr>
          <w:rFonts w:hint="eastAsia" w:ascii="宋体" w:hAnsi="宋体" w:eastAsia="宋体" w:cs="宋体"/>
          <w:sz w:val="20"/>
          <w:szCs w:val="20"/>
        </w:rPr>
        <w:t>（2）委托代理人只能是一个人，且不能再授予他人，否则其授权无效</w:t>
      </w:r>
      <w:r>
        <w:rPr>
          <w:rFonts w:hint="eastAsia" w:ascii="宋体" w:hAnsi="宋体" w:eastAsia="宋体" w:cs="宋体"/>
          <w:sz w:val="20"/>
          <w:szCs w:val="20"/>
          <w:lang w:eastAsia="zh-CN"/>
        </w:rPr>
        <w:t>。</w:t>
      </w:r>
    </w:p>
    <w:p w14:paraId="0E7BF29C">
      <w:pPr>
        <w:widowControl/>
        <w:wordWrap/>
        <w:autoSpaceDE w:val="0"/>
        <w:autoSpaceDN w:val="0"/>
        <w:adjustRightInd w:val="0"/>
        <w:snapToGrid w:val="0"/>
        <w:spacing w:line="560" w:lineRule="exact"/>
        <w:ind w:right="0" w:firstLine="436" w:firstLineChars="200"/>
        <w:textAlignment w:val="baseline"/>
      </w:pPr>
      <w:r>
        <w:rPr>
          <w:rFonts w:ascii="宋体" w:hAnsi="宋体" w:eastAsia="宋体" w:cs="宋体"/>
          <w:spacing w:val="9"/>
          <w:sz w:val="20"/>
          <w:szCs w:val="20"/>
        </w:rPr>
        <w:t>2.如果由</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人的法定代表人亲自签署</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文件，则不需提交授权委托书。</w:t>
      </w:r>
    </w:p>
    <w:p w14:paraId="7D47A5EA">
      <w:pPr>
        <w:wordWrap/>
        <w:spacing w:before="92" w:line="220" w:lineRule="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lang w:val="en-US" w:eastAsia="zh-CN"/>
        </w:rPr>
        <w:t xml:space="preserve">                    </w:t>
      </w:r>
      <w:r>
        <w:rPr>
          <w:rFonts w:hint="eastAsia" w:ascii="方正小标宋简体" w:hAnsi="方正小标宋简体" w:eastAsia="方正小标宋简体" w:cs="方正小标宋简体"/>
          <w:spacing w:val="-1"/>
          <w:sz w:val="44"/>
          <w:szCs w:val="44"/>
        </w:rPr>
        <w:t>法定代表人身份证明</w:t>
      </w:r>
    </w:p>
    <w:p w14:paraId="53F0BEC9">
      <w:pPr>
        <w:pStyle w:val="2"/>
        <w:wordWrap/>
        <w:spacing w:line="346" w:lineRule="auto"/>
      </w:pPr>
    </w:p>
    <w:p w14:paraId="3914768F">
      <w:pPr>
        <w:pStyle w:val="2"/>
        <w:wordWrap/>
        <w:spacing w:line="347" w:lineRule="auto"/>
      </w:pPr>
    </w:p>
    <w:p w14:paraId="4FAADA43">
      <w:pPr>
        <w:wordWrap/>
        <w:spacing w:before="65" w:line="228"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人名称：</w:t>
      </w:r>
    </w:p>
    <w:p w14:paraId="01621B4F">
      <w:pPr>
        <w:wordWrap/>
        <w:spacing w:before="160" w:line="228" w:lineRule="auto"/>
        <w:ind w:left="427"/>
        <w:rPr>
          <w:rFonts w:hint="eastAsia" w:ascii="宋体" w:hAnsi="宋体" w:eastAsia="宋体" w:cs="宋体"/>
          <w:sz w:val="20"/>
          <w:szCs w:val="20"/>
          <w:lang w:eastAsia="zh-CN"/>
        </w:rPr>
      </w:pPr>
      <w:r>
        <w:rPr>
          <w:rFonts w:ascii="宋体" w:hAnsi="宋体" w:eastAsia="宋体" w:cs="宋体"/>
          <w:spacing w:val="3"/>
          <w:sz w:val="20"/>
          <w:szCs w:val="20"/>
        </w:rPr>
        <w:t>姓名：</w:t>
      </w:r>
      <w:r>
        <w:rPr>
          <w:rFonts w:ascii="宋体" w:hAnsi="宋体" w:eastAsia="宋体" w:cs="宋体"/>
          <w:spacing w:val="3"/>
          <w:sz w:val="19"/>
          <w:szCs w:val="19"/>
          <w:u w:val="single" w:color="auto"/>
        </w:rPr>
        <w:t>(</w:t>
      </w:r>
      <w:r>
        <w:rPr>
          <w:rFonts w:ascii="宋体" w:hAnsi="宋体" w:eastAsia="宋体" w:cs="宋体"/>
          <w:spacing w:val="3"/>
          <w:sz w:val="20"/>
          <w:szCs w:val="20"/>
          <w:u w:val="single" w:color="auto"/>
        </w:rPr>
        <w:t>法定代表人亲笔签字</w:t>
      </w:r>
      <w:r>
        <w:rPr>
          <w:rFonts w:hint="eastAsia" w:ascii="宋体" w:hAnsi="宋体" w:eastAsia="宋体" w:cs="宋体"/>
          <w:spacing w:val="3"/>
          <w:sz w:val="20"/>
          <w:szCs w:val="20"/>
          <w:u w:val="none" w:color="auto"/>
          <w:lang w:eastAsia="zh-CN"/>
        </w:rPr>
        <w:t>，</w:t>
      </w:r>
      <w:r>
        <w:rPr>
          <w:rFonts w:ascii="宋体" w:hAnsi="宋体" w:eastAsia="宋体" w:cs="宋体"/>
          <w:spacing w:val="3"/>
          <w:sz w:val="20"/>
          <w:szCs w:val="20"/>
        </w:rPr>
        <w:t>性别：</w:t>
      </w:r>
    </w:p>
    <w:p w14:paraId="796A9533">
      <w:pPr>
        <w:wordWrap/>
        <w:spacing w:before="160" w:line="379" w:lineRule="auto"/>
        <w:ind w:left="428"/>
        <w:rPr>
          <w:rFonts w:ascii="宋体" w:hAnsi="宋体" w:eastAsia="宋体" w:cs="宋体"/>
          <w:sz w:val="20"/>
          <w:szCs w:val="20"/>
        </w:rPr>
      </w:pPr>
      <w:r>
        <w:rPr>
          <w:rFonts w:ascii="宋体" w:hAnsi="宋体" w:eastAsia="宋体" w:cs="宋体"/>
          <w:spacing w:val="6"/>
          <w:sz w:val="20"/>
          <w:szCs w:val="20"/>
        </w:rPr>
        <w:t>年龄：职务：</w:t>
      </w:r>
      <w:r>
        <w:rPr>
          <w:rFonts w:ascii="宋体" w:hAnsi="宋体" w:eastAsia="宋体" w:cs="宋体"/>
          <w:spacing w:val="5"/>
          <w:sz w:val="20"/>
          <w:szCs w:val="20"/>
        </w:rPr>
        <w:t>系</w:t>
      </w:r>
      <w:r>
        <w:rPr>
          <w:rFonts w:ascii="宋体" w:hAnsi="宋体" w:eastAsia="宋体" w:cs="宋体"/>
          <w:spacing w:val="5"/>
          <w:sz w:val="20"/>
          <w:szCs w:val="20"/>
          <w:u w:val="single" w:color="auto"/>
        </w:rPr>
        <w:t>（投标人名称）</w:t>
      </w:r>
      <w:r>
        <w:rPr>
          <w:rFonts w:ascii="宋体" w:hAnsi="宋体" w:eastAsia="宋体" w:cs="宋体"/>
          <w:spacing w:val="5"/>
          <w:sz w:val="20"/>
          <w:szCs w:val="20"/>
        </w:rPr>
        <w:t>的法定代表人。</w:t>
      </w:r>
    </w:p>
    <w:p w14:paraId="349036F3">
      <w:pPr>
        <w:wordWrap/>
        <w:spacing w:line="227" w:lineRule="auto"/>
        <w:ind w:left="427"/>
        <w:rPr>
          <w:rFonts w:ascii="宋体" w:hAnsi="宋体" w:eastAsia="宋体" w:cs="宋体"/>
          <w:sz w:val="20"/>
          <w:szCs w:val="20"/>
        </w:rPr>
      </w:pPr>
      <w:r>
        <w:rPr>
          <w:rFonts w:ascii="宋体" w:hAnsi="宋体" w:eastAsia="宋体" w:cs="宋体"/>
          <w:spacing w:val="5"/>
          <w:sz w:val="20"/>
          <w:szCs w:val="20"/>
        </w:rPr>
        <w:t>特此证明。</w:t>
      </w:r>
    </w:p>
    <w:p w14:paraId="4C63A9D4">
      <w:pPr>
        <w:pStyle w:val="2"/>
        <w:wordWrap/>
        <w:spacing w:line="250" w:lineRule="auto"/>
      </w:pPr>
    </w:p>
    <w:p w14:paraId="692B5E3B">
      <w:pPr>
        <w:pStyle w:val="2"/>
        <w:wordWrap/>
        <w:spacing w:line="251" w:lineRule="auto"/>
      </w:pPr>
    </w:p>
    <w:p w14:paraId="452492EA">
      <w:pPr>
        <w:wordWrap/>
        <w:spacing w:before="66" w:line="227" w:lineRule="auto"/>
        <w:ind w:left="444"/>
        <w:rPr>
          <w:rFonts w:ascii="宋体" w:hAnsi="宋体" w:eastAsia="宋体" w:cs="宋体"/>
          <w:sz w:val="20"/>
          <w:szCs w:val="20"/>
        </w:rPr>
      </w:pPr>
      <w:r>
        <w:rPr>
          <w:rFonts w:ascii="宋体" w:hAnsi="宋体" w:eastAsia="宋体" w:cs="宋体"/>
          <w:spacing w:val="8"/>
          <w:sz w:val="20"/>
          <w:szCs w:val="20"/>
        </w:rPr>
        <w:t>附：法定代表人身份证影印件（彩色或黑白）</w:t>
      </w:r>
    </w:p>
    <w:p w14:paraId="67EFC6AD">
      <w:pPr>
        <w:pStyle w:val="2"/>
        <w:wordWrap/>
        <w:spacing w:line="263" w:lineRule="auto"/>
      </w:pPr>
    </w:p>
    <w:p w14:paraId="151074B3">
      <w:pPr>
        <w:pStyle w:val="2"/>
        <w:wordWrap/>
        <w:spacing w:line="263" w:lineRule="auto"/>
      </w:pPr>
    </w:p>
    <w:p w14:paraId="183FE952">
      <w:pPr>
        <w:pStyle w:val="2"/>
        <w:wordWrap/>
        <w:spacing w:line="263" w:lineRule="auto"/>
      </w:pPr>
    </w:p>
    <w:p w14:paraId="3FDDC747">
      <w:pPr>
        <w:pStyle w:val="2"/>
        <w:wordWrap/>
        <w:spacing w:line="263" w:lineRule="auto"/>
      </w:pPr>
    </w:p>
    <w:p w14:paraId="1A444561">
      <w:pPr>
        <w:pStyle w:val="2"/>
        <w:wordWrap/>
        <w:spacing w:line="263" w:lineRule="auto"/>
      </w:pPr>
    </w:p>
    <w:p w14:paraId="3CCD80DB">
      <w:pPr>
        <w:pStyle w:val="2"/>
        <w:wordWrap/>
        <w:spacing w:line="263" w:lineRule="auto"/>
      </w:pPr>
    </w:p>
    <w:p w14:paraId="318DDF74">
      <w:pPr>
        <w:pStyle w:val="2"/>
        <w:wordWrap/>
        <w:spacing w:line="263" w:lineRule="auto"/>
      </w:pPr>
    </w:p>
    <w:p w14:paraId="37D18713">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人：（全称）（盖单位章）</w:t>
      </w:r>
    </w:p>
    <w:p w14:paraId="4AA19395">
      <w:pPr>
        <w:pStyle w:val="2"/>
        <w:wordWrap/>
        <w:spacing w:line="252" w:lineRule="auto"/>
      </w:pPr>
    </w:p>
    <w:p w14:paraId="146A0293">
      <w:pPr>
        <w:tabs>
          <w:tab w:val="left" w:pos="7010"/>
        </w:tabs>
        <w:wordWrap/>
        <w:spacing w:before="66" w:line="228" w:lineRule="auto"/>
        <w:ind w:left="638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p w14:paraId="715B54EF">
      <w:pPr>
        <w:pStyle w:val="2"/>
        <w:wordWrap/>
        <w:spacing w:line="249" w:lineRule="auto"/>
      </w:pPr>
    </w:p>
    <w:p w14:paraId="1A2A96BC">
      <w:pPr>
        <w:pStyle w:val="2"/>
        <w:wordWrap/>
        <w:spacing w:line="249" w:lineRule="auto"/>
      </w:pPr>
    </w:p>
    <w:p w14:paraId="07D44AE2">
      <w:pPr>
        <w:pStyle w:val="2"/>
        <w:wordWrap/>
        <w:spacing w:line="249" w:lineRule="auto"/>
      </w:pPr>
    </w:p>
    <w:p w14:paraId="1BF5649F">
      <w:pPr>
        <w:pStyle w:val="2"/>
        <w:wordWrap/>
        <w:spacing w:line="249" w:lineRule="auto"/>
      </w:pPr>
    </w:p>
    <w:p w14:paraId="4A7C3EB7">
      <w:pPr>
        <w:pStyle w:val="2"/>
        <w:wordWrap/>
        <w:spacing w:line="249" w:lineRule="auto"/>
      </w:pPr>
    </w:p>
    <w:p w14:paraId="797EC764">
      <w:pPr>
        <w:pStyle w:val="2"/>
        <w:wordWrap/>
        <w:spacing w:line="249" w:lineRule="auto"/>
      </w:pPr>
    </w:p>
    <w:p w14:paraId="15B7BC6F">
      <w:pPr>
        <w:pStyle w:val="2"/>
        <w:wordWrap/>
        <w:spacing w:line="249" w:lineRule="auto"/>
      </w:pPr>
    </w:p>
    <w:p w14:paraId="64B16944">
      <w:pPr>
        <w:pStyle w:val="2"/>
        <w:wordWrap/>
        <w:spacing w:line="249" w:lineRule="auto"/>
      </w:pPr>
    </w:p>
    <w:p w14:paraId="64501A2F">
      <w:pPr>
        <w:pStyle w:val="2"/>
        <w:wordWrap/>
        <w:spacing w:line="249" w:lineRule="auto"/>
      </w:pPr>
    </w:p>
    <w:p w14:paraId="4C9D6390">
      <w:pPr>
        <w:pStyle w:val="2"/>
        <w:wordWrap/>
        <w:spacing w:line="249" w:lineRule="auto"/>
      </w:pPr>
    </w:p>
    <w:p w14:paraId="28BE2968">
      <w:pPr>
        <w:pStyle w:val="2"/>
        <w:wordWrap/>
        <w:spacing w:line="249" w:lineRule="auto"/>
      </w:pPr>
    </w:p>
    <w:p w14:paraId="1A81CECD">
      <w:pPr>
        <w:pStyle w:val="2"/>
        <w:wordWrap/>
        <w:spacing w:line="249" w:lineRule="auto"/>
      </w:pPr>
    </w:p>
    <w:p w14:paraId="7F13249B">
      <w:pPr>
        <w:pStyle w:val="2"/>
        <w:wordWrap/>
        <w:spacing w:line="249" w:lineRule="auto"/>
      </w:pPr>
    </w:p>
    <w:p w14:paraId="6CD88907">
      <w:pPr>
        <w:pStyle w:val="2"/>
        <w:wordWrap/>
        <w:spacing w:line="249" w:lineRule="auto"/>
      </w:pPr>
    </w:p>
    <w:p w14:paraId="2290A3EE">
      <w:pPr>
        <w:pStyle w:val="2"/>
        <w:wordWrap/>
        <w:spacing w:line="249" w:lineRule="auto"/>
      </w:pPr>
    </w:p>
    <w:p w14:paraId="7D0FE560">
      <w:pPr>
        <w:pStyle w:val="2"/>
        <w:wordWrap/>
        <w:spacing w:line="249" w:lineRule="auto"/>
      </w:pPr>
    </w:p>
    <w:p w14:paraId="74630D02">
      <w:pPr>
        <w:pStyle w:val="2"/>
        <w:wordWrap/>
        <w:spacing w:line="249" w:lineRule="auto"/>
      </w:pPr>
    </w:p>
    <w:p w14:paraId="11587C7A">
      <w:pPr>
        <w:pStyle w:val="2"/>
        <w:wordWrap/>
        <w:spacing w:line="249" w:lineRule="auto"/>
      </w:pPr>
    </w:p>
    <w:p w14:paraId="4E114F46">
      <w:pPr>
        <w:wordWrap/>
        <w:spacing w:before="65" w:line="227" w:lineRule="auto"/>
        <w:rPr>
          <w:rFonts w:ascii="宋体" w:hAnsi="宋体" w:eastAsia="宋体" w:cs="宋体"/>
          <w:sz w:val="20"/>
          <w:szCs w:val="20"/>
        </w:rPr>
      </w:pPr>
      <w:r>
        <w:rPr>
          <w:rFonts w:ascii="宋体" w:hAnsi="宋体" w:eastAsia="宋体" w:cs="宋体"/>
          <w:spacing w:val="9"/>
          <w:sz w:val="20"/>
          <w:szCs w:val="20"/>
        </w:rPr>
        <w:t>注：1.如果由</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人的委托代理人签署</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文件，则不需提供法定代表人身份证明。</w:t>
      </w:r>
    </w:p>
    <w:p w14:paraId="0836BE44">
      <w:pPr>
        <w:pStyle w:val="2"/>
        <w:wordWrap/>
        <w:spacing w:line="275" w:lineRule="auto"/>
        <w:jc w:val="both"/>
      </w:pPr>
    </w:p>
    <w:p w14:paraId="3AC82B37">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6159DB59">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41A9A177">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47454DF4">
      <w:pPr>
        <w:widowControl/>
        <w:wordWrap/>
        <w:autoSpaceDE w:val="0"/>
        <w:autoSpaceDN w:val="0"/>
        <w:adjustRightInd w:val="0"/>
        <w:snapToGrid w:val="0"/>
        <w:spacing w:line="220" w:lineRule="auto"/>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lang w:eastAsia="zh-CN"/>
        </w:rPr>
        <w:t>三</w:t>
      </w:r>
      <w:r>
        <w:rPr>
          <w:rFonts w:hint="eastAsia" w:ascii="方正小标宋简体" w:hAnsi="方正小标宋简体" w:eastAsia="方正小标宋简体" w:cs="方正小标宋简体"/>
          <w:spacing w:val="-4"/>
          <w:sz w:val="44"/>
          <w:szCs w:val="44"/>
        </w:rPr>
        <w:t>、资格审查资料</w:t>
      </w:r>
    </w:p>
    <w:p w14:paraId="35CAC002">
      <w:pPr>
        <w:widowControl/>
        <w:wordWrap/>
        <w:autoSpaceDE w:val="0"/>
        <w:autoSpaceDN w:val="0"/>
        <w:adjustRightInd w:val="0"/>
        <w:snapToGrid w:val="0"/>
        <w:spacing w:line="219" w:lineRule="auto"/>
        <w:ind w:left="0"/>
        <w:jc w:val="both"/>
        <w:textAlignment w:val="baseline"/>
        <w:rPr>
          <w:rFonts w:hint="eastAsia" w:ascii="黑体" w:hAnsi="黑体" w:eastAsia="黑体" w:cs="黑体"/>
          <w:spacing w:val="-1"/>
          <w:sz w:val="32"/>
          <w:szCs w:val="32"/>
        </w:rPr>
      </w:pPr>
    </w:p>
    <w:p w14:paraId="2B0918C6">
      <w:pPr>
        <w:widowControl/>
        <w:wordWrap/>
        <w:autoSpaceDE w:val="0"/>
        <w:autoSpaceDN w:val="0"/>
        <w:adjustRightInd w:val="0"/>
        <w:snapToGrid w:val="0"/>
        <w:spacing w:line="219" w:lineRule="auto"/>
        <w:ind w:left="0"/>
        <w:jc w:val="center"/>
        <w:textAlignment w:val="baseline"/>
        <w:rPr>
          <w:rFonts w:hint="eastAsia" w:ascii="黑体" w:hAnsi="黑体" w:eastAsia="黑体" w:cs="黑体"/>
          <w:sz w:val="32"/>
          <w:szCs w:val="32"/>
        </w:rPr>
      </w:pPr>
      <w:r>
        <w:rPr>
          <w:rFonts w:hint="eastAsia" w:ascii="黑体" w:hAnsi="黑体" w:eastAsia="黑体" w:cs="黑体"/>
          <w:spacing w:val="-1"/>
          <w:sz w:val="32"/>
          <w:szCs w:val="32"/>
        </w:rPr>
        <w:t>（一）</w:t>
      </w:r>
      <w:r>
        <w:rPr>
          <w:rFonts w:hint="eastAsia" w:ascii="黑体" w:hAnsi="黑体" w:eastAsia="黑体" w:cs="黑体"/>
          <w:spacing w:val="-1"/>
          <w:sz w:val="32"/>
          <w:szCs w:val="32"/>
          <w:lang w:eastAsia="zh-CN"/>
        </w:rPr>
        <w:t>比选申请</w:t>
      </w:r>
      <w:r>
        <w:rPr>
          <w:rFonts w:hint="eastAsia" w:ascii="黑体" w:hAnsi="黑体" w:eastAsia="黑体" w:cs="黑体"/>
          <w:spacing w:val="-1"/>
          <w:sz w:val="32"/>
          <w:szCs w:val="32"/>
        </w:rPr>
        <w:t>人基本情况表</w:t>
      </w:r>
    </w:p>
    <w:p w14:paraId="7B063C80">
      <w:pPr>
        <w:wordWrap/>
        <w:spacing w:line="169"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1"/>
        <w:gridCol w:w="1017"/>
        <w:gridCol w:w="1133"/>
        <w:gridCol w:w="1151"/>
        <w:gridCol w:w="1176"/>
        <w:gridCol w:w="1331"/>
        <w:gridCol w:w="1903"/>
      </w:tblGrid>
      <w:tr w14:paraId="1F3E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991" w:type="dxa"/>
            <w:noWrap w:val="0"/>
            <w:tcMar>
              <w:top w:w="108" w:type="dxa"/>
              <w:left w:w="108" w:type="dxa"/>
              <w:bottom w:w="108" w:type="dxa"/>
              <w:right w:w="108" w:type="dxa"/>
            </w:tcMar>
            <w:vAlign w:val="center"/>
          </w:tcPr>
          <w:p w14:paraId="1829075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人名称</w:t>
            </w:r>
          </w:p>
        </w:tc>
        <w:tc>
          <w:tcPr>
            <w:tcW w:w="7711" w:type="dxa"/>
            <w:gridSpan w:val="6"/>
            <w:noWrap w:val="0"/>
            <w:tcMar>
              <w:top w:w="108" w:type="dxa"/>
              <w:left w:w="108" w:type="dxa"/>
              <w:bottom w:w="108" w:type="dxa"/>
              <w:right w:w="108" w:type="dxa"/>
            </w:tcMar>
            <w:vAlign w:val="center"/>
          </w:tcPr>
          <w:p w14:paraId="0ADAD5B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D2C6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991" w:type="dxa"/>
            <w:noWrap w:val="0"/>
            <w:tcMar>
              <w:top w:w="108" w:type="dxa"/>
              <w:left w:w="108" w:type="dxa"/>
              <w:bottom w:w="108" w:type="dxa"/>
              <w:right w:w="108" w:type="dxa"/>
            </w:tcMar>
            <w:vAlign w:val="center"/>
          </w:tcPr>
          <w:p w14:paraId="3B6A39B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注册地址</w:t>
            </w:r>
          </w:p>
        </w:tc>
        <w:tc>
          <w:tcPr>
            <w:tcW w:w="3301" w:type="dxa"/>
            <w:gridSpan w:val="3"/>
            <w:noWrap w:val="0"/>
            <w:tcMar>
              <w:top w:w="108" w:type="dxa"/>
              <w:left w:w="108" w:type="dxa"/>
              <w:bottom w:w="108" w:type="dxa"/>
              <w:right w:w="108" w:type="dxa"/>
            </w:tcMar>
            <w:vAlign w:val="center"/>
          </w:tcPr>
          <w:p w14:paraId="64BA0E2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1630216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邮政编码</w:t>
            </w:r>
          </w:p>
        </w:tc>
        <w:tc>
          <w:tcPr>
            <w:tcW w:w="3234" w:type="dxa"/>
            <w:gridSpan w:val="2"/>
            <w:noWrap w:val="0"/>
            <w:tcMar>
              <w:top w:w="108" w:type="dxa"/>
              <w:left w:w="108" w:type="dxa"/>
              <w:bottom w:w="108" w:type="dxa"/>
              <w:right w:w="108" w:type="dxa"/>
            </w:tcMar>
            <w:vAlign w:val="center"/>
          </w:tcPr>
          <w:p w14:paraId="12FB012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6820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vMerge w:val="restart"/>
            <w:tcBorders>
              <w:bottom w:val="nil"/>
            </w:tcBorders>
            <w:noWrap w:val="0"/>
            <w:tcMar>
              <w:top w:w="108" w:type="dxa"/>
              <w:left w:w="108" w:type="dxa"/>
              <w:bottom w:w="108" w:type="dxa"/>
              <w:right w:w="108" w:type="dxa"/>
            </w:tcMar>
            <w:vAlign w:val="center"/>
          </w:tcPr>
          <w:p w14:paraId="383517F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p w14:paraId="5F98FD7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联系方式</w:t>
            </w:r>
          </w:p>
        </w:tc>
        <w:tc>
          <w:tcPr>
            <w:tcW w:w="1017" w:type="dxa"/>
            <w:noWrap w:val="0"/>
            <w:tcMar>
              <w:top w:w="108" w:type="dxa"/>
              <w:left w:w="108" w:type="dxa"/>
              <w:bottom w:w="108" w:type="dxa"/>
              <w:right w:w="108" w:type="dxa"/>
            </w:tcMar>
            <w:vAlign w:val="center"/>
          </w:tcPr>
          <w:p w14:paraId="6171BFA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联系人</w:t>
            </w:r>
          </w:p>
        </w:tc>
        <w:tc>
          <w:tcPr>
            <w:tcW w:w="2284" w:type="dxa"/>
            <w:gridSpan w:val="2"/>
            <w:noWrap w:val="0"/>
            <w:tcMar>
              <w:top w:w="108" w:type="dxa"/>
              <w:left w:w="108" w:type="dxa"/>
              <w:bottom w:w="108" w:type="dxa"/>
              <w:right w:w="108" w:type="dxa"/>
            </w:tcMar>
            <w:vAlign w:val="center"/>
          </w:tcPr>
          <w:p w14:paraId="6E872A0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58E303C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3234" w:type="dxa"/>
            <w:gridSpan w:val="2"/>
            <w:noWrap w:val="0"/>
            <w:tcMar>
              <w:top w:w="108" w:type="dxa"/>
              <w:left w:w="108" w:type="dxa"/>
              <w:bottom w:w="108" w:type="dxa"/>
              <w:right w:w="108" w:type="dxa"/>
            </w:tcMar>
            <w:vAlign w:val="center"/>
          </w:tcPr>
          <w:p w14:paraId="143B04B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E9B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vMerge w:val="continue"/>
            <w:tcBorders>
              <w:top w:val="nil"/>
            </w:tcBorders>
            <w:noWrap w:val="0"/>
            <w:tcMar>
              <w:top w:w="108" w:type="dxa"/>
              <w:left w:w="108" w:type="dxa"/>
              <w:bottom w:w="108" w:type="dxa"/>
              <w:right w:w="108" w:type="dxa"/>
            </w:tcMar>
            <w:vAlign w:val="center"/>
          </w:tcPr>
          <w:p w14:paraId="39C2B8E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017" w:type="dxa"/>
            <w:noWrap w:val="0"/>
            <w:tcMar>
              <w:top w:w="108" w:type="dxa"/>
              <w:left w:w="108" w:type="dxa"/>
              <w:bottom w:w="108" w:type="dxa"/>
              <w:right w:w="108" w:type="dxa"/>
            </w:tcMar>
            <w:vAlign w:val="center"/>
          </w:tcPr>
          <w:p w14:paraId="5D663DC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传真</w:t>
            </w:r>
          </w:p>
        </w:tc>
        <w:tc>
          <w:tcPr>
            <w:tcW w:w="2284" w:type="dxa"/>
            <w:gridSpan w:val="2"/>
            <w:noWrap w:val="0"/>
            <w:tcMar>
              <w:top w:w="108" w:type="dxa"/>
              <w:left w:w="108" w:type="dxa"/>
              <w:bottom w:w="108" w:type="dxa"/>
              <w:right w:w="108" w:type="dxa"/>
            </w:tcMar>
            <w:vAlign w:val="center"/>
          </w:tcPr>
          <w:p w14:paraId="091E1E7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10D1A373">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电子邮件</w:t>
            </w:r>
          </w:p>
        </w:tc>
        <w:tc>
          <w:tcPr>
            <w:tcW w:w="3234" w:type="dxa"/>
            <w:gridSpan w:val="2"/>
            <w:noWrap w:val="0"/>
            <w:tcMar>
              <w:top w:w="108" w:type="dxa"/>
              <w:left w:w="108" w:type="dxa"/>
              <w:bottom w:w="108" w:type="dxa"/>
              <w:right w:w="108" w:type="dxa"/>
            </w:tcMar>
            <w:vAlign w:val="center"/>
          </w:tcPr>
          <w:p w14:paraId="09F93A8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CBC2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7A9F2BF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法定代表人</w:t>
            </w:r>
          </w:p>
        </w:tc>
        <w:tc>
          <w:tcPr>
            <w:tcW w:w="1017" w:type="dxa"/>
            <w:noWrap w:val="0"/>
            <w:tcMar>
              <w:top w:w="108" w:type="dxa"/>
              <w:left w:w="108" w:type="dxa"/>
              <w:bottom w:w="108" w:type="dxa"/>
              <w:right w:w="108" w:type="dxa"/>
            </w:tcMar>
            <w:vAlign w:val="center"/>
          </w:tcPr>
          <w:p w14:paraId="38D723F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姓名</w:t>
            </w:r>
          </w:p>
        </w:tc>
        <w:tc>
          <w:tcPr>
            <w:tcW w:w="1133" w:type="dxa"/>
            <w:noWrap w:val="0"/>
            <w:tcMar>
              <w:top w:w="108" w:type="dxa"/>
              <w:left w:w="108" w:type="dxa"/>
              <w:bottom w:w="108" w:type="dxa"/>
              <w:right w:w="108" w:type="dxa"/>
            </w:tcMar>
            <w:vAlign w:val="center"/>
          </w:tcPr>
          <w:p w14:paraId="51037573">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51" w:type="dxa"/>
            <w:noWrap w:val="0"/>
            <w:tcMar>
              <w:top w:w="108" w:type="dxa"/>
              <w:left w:w="108" w:type="dxa"/>
              <w:bottom w:w="108" w:type="dxa"/>
              <w:right w:w="108" w:type="dxa"/>
            </w:tcMar>
            <w:vAlign w:val="center"/>
          </w:tcPr>
          <w:p w14:paraId="181DC24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技术职称</w:t>
            </w:r>
          </w:p>
        </w:tc>
        <w:tc>
          <w:tcPr>
            <w:tcW w:w="1176" w:type="dxa"/>
            <w:noWrap w:val="0"/>
            <w:tcMar>
              <w:top w:w="108" w:type="dxa"/>
              <w:left w:w="108" w:type="dxa"/>
              <w:bottom w:w="108" w:type="dxa"/>
              <w:right w:w="108" w:type="dxa"/>
            </w:tcMar>
            <w:vAlign w:val="center"/>
          </w:tcPr>
          <w:p w14:paraId="015FD52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331" w:type="dxa"/>
            <w:noWrap w:val="0"/>
            <w:tcMar>
              <w:top w:w="108" w:type="dxa"/>
              <w:left w:w="108" w:type="dxa"/>
              <w:bottom w:w="108" w:type="dxa"/>
              <w:right w:w="108" w:type="dxa"/>
            </w:tcMar>
            <w:vAlign w:val="center"/>
          </w:tcPr>
          <w:p w14:paraId="404C938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1903" w:type="dxa"/>
            <w:noWrap w:val="0"/>
            <w:tcMar>
              <w:top w:w="108" w:type="dxa"/>
              <w:left w:w="108" w:type="dxa"/>
              <w:bottom w:w="108" w:type="dxa"/>
              <w:right w:w="108" w:type="dxa"/>
            </w:tcMar>
            <w:vAlign w:val="center"/>
          </w:tcPr>
          <w:p w14:paraId="6608C79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1B44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15C3CBD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营业执照号</w:t>
            </w:r>
          </w:p>
        </w:tc>
        <w:tc>
          <w:tcPr>
            <w:tcW w:w="7711" w:type="dxa"/>
            <w:gridSpan w:val="6"/>
            <w:noWrap w:val="0"/>
            <w:tcMar>
              <w:top w:w="108" w:type="dxa"/>
              <w:left w:w="108" w:type="dxa"/>
              <w:bottom w:w="108" w:type="dxa"/>
              <w:right w:w="108" w:type="dxa"/>
            </w:tcMar>
            <w:vAlign w:val="center"/>
          </w:tcPr>
          <w:p w14:paraId="1D54F94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36FD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991" w:type="dxa"/>
            <w:noWrap w:val="0"/>
            <w:tcMar>
              <w:top w:w="108" w:type="dxa"/>
              <w:left w:w="108" w:type="dxa"/>
              <w:bottom w:w="108" w:type="dxa"/>
              <w:right w:w="108" w:type="dxa"/>
            </w:tcMar>
            <w:vAlign w:val="center"/>
          </w:tcPr>
          <w:p w14:paraId="75D3A84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注册资本</w:t>
            </w:r>
          </w:p>
        </w:tc>
        <w:tc>
          <w:tcPr>
            <w:tcW w:w="7711" w:type="dxa"/>
            <w:gridSpan w:val="6"/>
            <w:noWrap w:val="0"/>
            <w:tcMar>
              <w:top w:w="108" w:type="dxa"/>
              <w:left w:w="108" w:type="dxa"/>
              <w:bottom w:w="108" w:type="dxa"/>
              <w:right w:w="108" w:type="dxa"/>
            </w:tcMar>
            <w:vAlign w:val="center"/>
          </w:tcPr>
          <w:p w14:paraId="51451D6F">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p>
        </w:tc>
      </w:tr>
      <w:tr w14:paraId="6073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991" w:type="dxa"/>
            <w:noWrap w:val="0"/>
            <w:tcMar>
              <w:top w:w="108" w:type="dxa"/>
              <w:left w:w="108" w:type="dxa"/>
              <w:bottom w:w="108" w:type="dxa"/>
              <w:right w:w="108" w:type="dxa"/>
            </w:tcMar>
            <w:vAlign w:val="center"/>
          </w:tcPr>
          <w:p w14:paraId="3D0E3FC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成立日期</w:t>
            </w:r>
          </w:p>
        </w:tc>
        <w:tc>
          <w:tcPr>
            <w:tcW w:w="7711" w:type="dxa"/>
            <w:gridSpan w:val="6"/>
            <w:noWrap w:val="0"/>
            <w:tcMar>
              <w:top w:w="108" w:type="dxa"/>
              <w:left w:w="108" w:type="dxa"/>
              <w:bottom w:w="108" w:type="dxa"/>
              <w:right w:w="108" w:type="dxa"/>
            </w:tcMar>
            <w:vAlign w:val="center"/>
          </w:tcPr>
          <w:p w14:paraId="2F38859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674E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17AF520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企业资质证书</w:t>
            </w:r>
          </w:p>
        </w:tc>
        <w:tc>
          <w:tcPr>
            <w:tcW w:w="7711" w:type="dxa"/>
            <w:gridSpan w:val="6"/>
            <w:noWrap w:val="0"/>
            <w:tcMar>
              <w:top w:w="108" w:type="dxa"/>
              <w:left w:w="108" w:type="dxa"/>
              <w:bottom w:w="108" w:type="dxa"/>
              <w:right w:w="108" w:type="dxa"/>
            </w:tcMar>
            <w:vAlign w:val="center"/>
          </w:tcPr>
          <w:p w14:paraId="72E874BB">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类型：等级：证书号：</w:t>
            </w:r>
          </w:p>
        </w:tc>
      </w:tr>
      <w:tr w14:paraId="25E30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991" w:type="dxa"/>
            <w:noWrap w:val="0"/>
            <w:tcMar>
              <w:top w:w="108" w:type="dxa"/>
              <w:left w:w="108" w:type="dxa"/>
              <w:bottom w:w="108" w:type="dxa"/>
              <w:right w:w="108" w:type="dxa"/>
            </w:tcMar>
            <w:vAlign w:val="center"/>
          </w:tcPr>
          <w:p w14:paraId="780BD7E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基本账户开户银行</w:t>
            </w:r>
          </w:p>
        </w:tc>
        <w:tc>
          <w:tcPr>
            <w:tcW w:w="7711" w:type="dxa"/>
            <w:gridSpan w:val="6"/>
            <w:noWrap w:val="0"/>
            <w:tcMar>
              <w:top w:w="108" w:type="dxa"/>
              <w:left w:w="108" w:type="dxa"/>
              <w:bottom w:w="108" w:type="dxa"/>
              <w:right w:w="108" w:type="dxa"/>
            </w:tcMar>
            <w:vAlign w:val="center"/>
          </w:tcPr>
          <w:p w14:paraId="1D7F314B">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0C55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1" w:type="dxa"/>
            <w:noWrap w:val="0"/>
            <w:tcMar>
              <w:top w:w="108" w:type="dxa"/>
              <w:left w:w="108" w:type="dxa"/>
              <w:bottom w:w="108" w:type="dxa"/>
              <w:right w:w="108" w:type="dxa"/>
            </w:tcMar>
            <w:vAlign w:val="center"/>
          </w:tcPr>
          <w:p w14:paraId="246B0ED7">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基本账户银行账号</w:t>
            </w:r>
          </w:p>
        </w:tc>
        <w:tc>
          <w:tcPr>
            <w:tcW w:w="7711" w:type="dxa"/>
            <w:gridSpan w:val="6"/>
            <w:noWrap w:val="0"/>
            <w:tcMar>
              <w:top w:w="108" w:type="dxa"/>
              <w:left w:w="108" w:type="dxa"/>
              <w:bottom w:w="108" w:type="dxa"/>
              <w:right w:w="108" w:type="dxa"/>
            </w:tcMar>
            <w:vAlign w:val="center"/>
          </w:tcPr>
          <w:p w14:paraId="7A00412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3696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0C82E76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经营范围</w:t>
            </w:r>
          </w:p>
        </w:tc>
        <w:tc>
          <w:tcPr>
            <w:tcW w:w="7711" w:type="dxa"/>
            <w:gridSpan w:val="6"/>
            <w:noWrap w:val="0"/>
            <w:tcMar>
              <w:top w:w="108" w:type="dxa"/>
              <w:left w:w="108" w:type="dxa"/>
              <w:bottom w:w="108" w:type="dxa"/>
              <w:right w:w="108" w:type="dxa"/>
            </w:tcMar>
            <w:vAlign w:val="center"/>
          </w:tcPr>
          <w:p w14:paraId="70686A2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576C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4EF9FA50">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人关联企业情况（如有）</w:t>
            </w:r>
          </w:p>
        </w:tc>
        <w:tc>
          <w:tcPr>
            <w:tcW w:w="7711" w:type="dxa"/>
            <w:gridSpan w:val="6"/>
            <w:noWrap w:val="0"/>
            <w:tcMar>
              <w:top w:w="108" w:type="dxa"/>
              <w:left w:w="108" w:type="dxa"/>
              <w:bottom w:w="108" w:type="dxa"/>
              <w:right w:w="108" w:type="dxa"/>
            </w:tcMar>
            <w:vAlign w:val="center"/>
          </w:tcPr>
          <w:p w14:paraId="27E70A06">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人应提供关联企业情况，包括：</w:t>
            </w:r>
          </w:p>
          <w:p w14:paraId="643FC7EF">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比选申请</w:t>
            </w:r>
            <w:r>
              <w:rPr>
                <w:rFonts w:hint="eastAsia" w:ascii="宋体" w:hAnsi="宋体" w:eastAsia="宋体" w:cs="宋体"/>
                <w:sz w:val="20"/>
                <w:szCs w:val="20"/>
              </w:rPr>
              <w:t>人的所有股东名称及相应股权（出资额）比例：如</w:t>
            </w:r>
            <w:r>
              <w:rPr>
                <w:rFonts w:hint="eastAsia" w:ascii="宋体" w:hAnsi="宋体" w:eastAsia="宋体" w:cs="宋体"/>
                <w:sz w:val="20"/>
                <w:szCs w:val="20"/>
                <w:lang w:eastAsia="zh-CN"/>
              </w:rPr>
              <w:t>比选申请</w:t>
            </w:r>
            <w:r>
              <w:rPr>
                <w:rFonts w:hint="eastAsia" w:ascii="宋体" w:hAnsi="宋体" w:eastAsia="宋体" w:cs="宋体"/>
                <w:sz w:val="20"/>
                <w:szCs w:val="20"/>
              </w:rPr>
              <w:t>人为上市公司，</w:t>
            </w:r>
            <w:r>
              <w:rPr>
                <w:rFonts w:hint="eastAsia" w:ascii="宋体" w:hAnsi="宋体" w:eastAsia="宋体" w:cs="宋体"/>
                <w:sz w:val="20"/>
                <w:szCs w:val="20"/>
                <w:lang w:eastAsia="zh-CN"/>
              </w:rPr>
              <w:t>比选申请</w:t>
            </w:r>
            <w:r>
              <w:rPr>
                <w:rFonts w:hint="eastAsia" w:ascii="宋体" w:hAnsi="宋体" w:eastAsia="宋体" w:cs="宋体"/>
                <w:sz w:val="20"/>
                <w:szCs w:val="20"/>
              </w:rPr>
              <w:t>人应提供股权占公司股份总数50%以上的所有股东名称及相应股权比例；</w:t>
            </w:r>
          </w:p>
          <w:p w14:paraId="67170FFE">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人投资（控股）或管理的下属企业名称、持有股权（出资额）比例；</w:t>
            </w:r>
          </w:p>
          <w:p w14:paraId="0211EA80">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（3）与</w:t>
            </w:r>
            <w:r>
              <w:rPr>
                <w:rFonts w:hint="eastAsia" w:ascii="宋体" w:hAnsi="宋体" w:eastAsia="宋体" w:cs="宋体"/>
                <w:sz w:val="20"/>
                <w:szCs w:val="20"/>
                <w:lang w:eastAsia="zh-CN"/>
              </w:rPr>
              <w:t>比选申请</w:t>
            </w:r>
            <w:r>
              <w:rPr>
                <w:rFonts w:hint="eastAsia" w:ascii="宋体" w:hAnsi="宋体" w:eastAsia="宋体" w:cs="宋体"/>
                <w:sz w:val="20"/>
                <w:szCs w:val="20"/>
              </w:rPr>
              <w:t>人单位负责人（即法定代表人）为同一人的其他单位名称。</w:t>
            </w:r>
          </w:p>
        </w:tc>
      </w:tr>
      <w:tr w14:paraId="2DBF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91" w:type="dxa"/>
            <w:noWrap w:val="0"/>
            <w:tcMar>
              <w:top w:w="108" w:type="dxa"/>
              <w:left w:w="108" w:type="dxa"/>
              <w:bottom w:w="108" w:type="dxa"/>
              <w:right w:w="108" w:type="dxa"/>
            </w:tcMar>
            <w:vAlign w:val="center"/>
          </w:tcPr>
          <w:p w14:paraId="2C921CA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备注</w:t>
            </w:r>
          </w:p>
        </w:tc>
        <w:tc>
          <w:tcPr>
            <w:tcW w:w="7711" w:type="dxa"/>
            <w:gridSpan w:val="6"/>
            <w:noWrap w:val="0"/>
            <w:tcMar>
              <w:top w:w="108" w:type="dxa"/>
              <w:left w:w="108" w:type="dxa"/>
              <w:bottom w:w="108" w:type="dxa"/>
              <w:right w:w="108" w:type="dxa"/>
            </w:tcMar>
            <w:vAlign w:val="center"/>
          </w:tcPr>
          <w:p w14:paraId="7555B4A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bl>
    <w:p w14:paraId="0893E0C6">
      <w:pPr>
        <w:pStyle w:val="2"/>
        <w:wordWrap/>
        <w:spacing w:line="372" w:lineRule="auto"/>
      </w:pPr>
    </w:p>
    <w:p w14:paraId="73560D62">
      <w:pPr>
        <w:widowControl/>
        <w:wordWrap/>
        <w:autoSpaceDE w:val="0"/>
        <w:autoSpaceDN w:val="0"/>
        <w:adjustRightInd w:val="0"/>
        <w:snapToGrid w:val="0"/>
        <w:spacing w:line="560" w:lineRule="exact"/>
        <w:ind w:firstLine="468" w:firstLineChars="200"/>
        <w:jc w:val="left"/>
        <w:textAlignment w:val="baseline"/>
      </w:pPr>
      <w:r>
        <w:rPr>
          <w:rFonts w:hint="eastAsia" w:ascii="宋体" w:hAnsi="宋体" w:eastAsia="宋体" w:cs="宋体"/>
          <w:spacing w:val="17"/>
          <w:position w:val="15"/>
          <w:sz w:val="20"/>
          <w:szCs w:val="20"/>
        </w:rPr>
        <w:t>注：本表后应附有以下证明材料的影印件（黑白或彩色）：（1）营业执照</w:t>
      </w:r>
      <w:r>
        <w:rPr>
          <w:rFonts w:hint="eastAsia" w:ascii="宋体" w:hAnsi="宋体" w:eastAsia="宋体" w:cs="宋体"/>
          <w:spacing w:val="17"/>
          <w:position w:val="15"/>
          <w:sz w:val="20"/>
          <w:szCs w:val="20"/>
          <w:lang w:eastAsia="zh-CN"/>
        </w:rPr>
        <w:t>；</w:t>
      </w:r>
      <w:r>
        <w:rPr>
          <w:rFonts w:hint="eastAsia" w:ascii="宋体" w:hAnsi="宋体" w:eastAsia="宋体" w:cs="宋体"/>
          <w:spacing w:val="17"/>
          <w:position w:val="15"/>
          <w:sz w:val="20"/>
          <w:szCs w:val="20"/>
        </w:rPr>
        <w:t>（2）资质证书</w:t>
      </w:r>
      <w:r>
        <w:rPr>
          <w:rFonts w:hint="eastAsia" w:ascii="宋体" w:hAnsi="宋体" w:eastAsia="宋体" w:cs="宋体"/>
          <w:spacing w:val="17"/>
          <w:position w:val="15"/>
          <w:sz w:val="20"/>
          <w:szCs w:val="20"/>
          <w:lang w:eastAsia="zh-CN"/>
        </w:rPr>
        <w:t>；</w:t>
      </w:r>
      <w:r>
        <w:rPr>
          <w:rFonts w:hint="eastAsia" w:ascii="宋体" w:hAnsi="宋体" w:eastAsia="宋体" w:cs="宋体"/>
          <w:spacing w:val="17"/>
          <w:position w:val="15"/>
          <w:sz w:val="20"/>
          <w:szCs w:val="20"/>
        </w:rPr>
        <w:t>（3）基本账户开户许可证或基本存款账户信息表</w:t>
      </w:r>
    </w:p>
    <w:p w14:paraId="4388180B">
      <w:pPr>
        <w:wordWrap/>
        <w:spacing w:before="91" w:line="220" w:lineRule="auto"/>
        <w:ind w:left="2699"/>
        <w:outlineLvl w:val="1"/>
        <w:rPr>
          <w:rFonts w:ascii="宋体" w:hAnsi="宋体" w:eastAsia="宋体" w:cs="宋体"/>
          <w:spacing w:val="-1"/>
          <w:sz w:val="28"/>
          <w:szCs w:val="28"/>
        </w:rPr>
      </w:pPr>
    </w:p>
    <w:p w14:paraId="6421F1A0">
      <w:pPr>
        <w:wordWrap/>
        <w:spacing w:before="91" w:line="220" w:lineRule="auto"/>
        <w:ind w:left="2699"/>
        <w:outlineLvl w:val="1"/>
        <w:rPr>
          <w:rFonts w:ascii="宋体" w:hAnsi="宋体" w:eastAsia="宋体" w:cs="宋体"/>
          <w:spacing w:val="-1"/>
          <w:sz w:val="28"/>
          <w:szCs w:val="28"/>
        </w:rPr>
      </w:pPr>
    </w:p>
    <w:p w14:paraId="6C7526AC">
      <w:pPr>
        <w:wordWrap/>
        <w:spacing w:before="91" w:line="220" w:lineRule="auto"/>
        <w:ind w:left="2699"/>
        <w:outlineLvl w:val="1"/>
        <w:rPr>
          <w:rFonts w:ascii="宋体" w:hAnsi="宋体" w:eastAsia="宋体" w:cs="宋体"/>
          <w:spacing w:val="-1"/>
          <w:sz w:val="28"/>
          <w:szCs w:val="28"/>
        </w:rPr>
      </w:pPr>
    </w:p>
    <w:p w14:paraId="4BE92DA2">
      <w:pPr>
        <w:wordWrap/>
        <w:spacing w:before="91" w:line="220" w:lineRule="auto"/>
        <w:ind w:left="2699"/>
        <w:outlineLvl w:val="1"/>
        <w:rPr>
          <w:rFonts w:ascii="宋体" w:hAnsi="宋体" w:eastAsia="宋体" w:cs="宋体"/>
          <w:spacing w:val="-1"/>
          <w:sz w:val="28"/>
          <w:szCs w:val="28"/>
        </w:rPr>
      </w:pPr>
    </w:p>
    <w:p w14:paraId="2A266631">
      <w:pPr>
        <w:wordWrap/>
        <w:spacing w:before="91" w:line="220" w:lineRule="auto"/>
        <w:ind w:left="2699"/>
        <w:outlineLvl w:val="1"/>
        <w:rPr>
          <w:rFonts w:ascii="宋体" w:hAnsi="宋体" w:eastAsia="宋体" w:cs="宋体"/>
          <w:spacing w:val="-1"/>
          <w:sz w:val="28"/>
          <w:szCs w:val="28"/>
        </w:rPr>
      </w:pPr>
    </w:p>
    <w:p w14:paraId="6BE4BAF3">
      <w:pPr>
        <w:wordWrap/>
        <w:spacing w:before="91" w:line="220" w:lineRule="auto"/>
        <w:ind w:left="2699"/>
        <w:outlineLvl w:val="1"/>
        <w:rPr>
          <w:rFonts w:ascii="宋体" w:hAnsi="宋体" w:eastAsia="宋体" w:cs="宋体"/>
          <w:spacing w:val="-1"/>
          <w:sz w:val="28"/>
          <w:szCs w:val="28"/>
        </w:rPr>
      </w:pPr>
    </w:p>
    <w:p w14:paraId="1AEF4061">
      <w:pPr>
        <w:wordWrap/>
        <w:spacing w:before="91" w:line="220" w:lineRule="auto"/>
        <w:ind w:left="2699"/>
        <w:outlineLvl w:val="1"/>
        <w:rPr>
          <w:rFonts w:ascii="宋体" w:hAnsi="宋体" w:eastAsia="宋体" w:cs="宋体"/>
          <w:spacing w:val="-1"/>
          <w:sz w:val="28"/>
          <w:szCs w:val="28"/>
        </w:rPr>
      </w:pPr>
    </w:p>
    <w:p w14:paraId="0641E3AF">
      <w:pPr>
        <w:wordWrap/>
        <w:spacing w:before="91" w:line="220" w:lineRule="auto"/>
        <w:ind w:left="2699"/>
        <w:outlineLvl w:val="1"/>
        <w:rPr>
          <w:rFonts w:ascii="宋体" w:hAnsi="宋体" w:eastAsia="宋体" w:cs="宋体"/>
          <w:spacing w:val="-1"/>
          <w:sz w:val="28"/>
          <w:szCs w:val="28"/>
        </w:rPr>
      </w:pPr>
    </w:p>
    <w:p w14:paraId="57027025">
      <w:pPr>
        <w:wordWrap/>
        <w:spacing w:before="91" w:line="220" w:lineRule="auto"/>
        <w:ind w:left="2699"/>
        <w:outlineLvl w:val="1"/>
        <w:rPr>
          <w:rFonts w:ascii="宋体" w:hAnsi="宋体" w:eastAsia="宋体" w:cs="宋体"/>
          <w:spacing w:val="-1"/>
          <w:sz w:val="28"/>
          <w:szCs w:val="28"/>
        </w:rPr>
      </w:pPr>
    </w:p>
    <w:p w14:paraId="786820C3">
      <w:pPr>
        <w:wordWrap/>
        <w:spacing w:before="91" w:line="220" w:lineRule="auto"/>
        <w:ind w:left="2699"/>
        <w:outlineLvl w:val="1"/>
        <w:rPr>
          <w:rFonts w:ascii="宋体" w:hAnsi="宋体" w:eastAsia="宋体" w:cs="宋体"/>
          <w:spacing w:val="-1"/>
          <w:sz w:val="28"/>
          <w:szCs w:val="28"/>
        </w:rPr>
      </w:pPr>
    </w:p>
    <w:p w14:paraId="1FB7A2AC">
      <w:pPr>
        <w:wordWrap/>
        <w:spacing w:before="91" w:line="220" w:lineRule="auto"/>
        <w:ind w:left="2699"/>
        <w:outlineLvl w:val="1"/>
        <w:rPr>
          <w:rFonts w:ascii="宋体" w:hAnsi="宋体" w:eastAsia="宋体" w:cs="宋体"/>
          <w:spacing w:val="-1"/>
          <w:sz w:val="28"/>
          <w:szCs w:val="28"/>
        </w:rPr>
      </w:pPr>
    </w:p>
    <w:p w14:paraId="08063677">
      <w:pPr>
        <w:wordWrap/>
        <w:spacing w:before="91" w:line="220" w:lineRule="auto"/>
        <w:ind w:left="2699"/>
        <w:outlineLvl w:val="1"/>
        <w:rPr>
          <w:rFonts w:ascii="宋体" w:hAnsi="宋体" w:eastAsia="宋体" w:cs="宋体"/>
          <w:spacing w:val="-1"/>
          <w:sz w:val="28"/>
          <w:szCs w:val="28"/>
        </w:rPr>
      </w:pPr>
    </w:p>
    <w:p w14:paraId="2456E360">
      <w:pPr>
        <w:wordWrap/>
        <w:spacing w:before="91" w:line="220" w:lineRule="auto"/>
        <w:ind w:left="2699"/>
        <w:outlineLvl w:val="1"/>
        <w:rPr>
          <w:rFonts w:ascii="宋体" w:hAnsi="宋体" w:eastAsia="宋体" w:cs="宋体"/>
          <w:spacing w:val="-1"/>
          <w:sz w:val="28"/>
          <w:szCs w:val="28"/>
        </w:rPr>
      </w:pPr>
    </w:p>
    <w:p w14:paraId="48C4F53E">
      <w:pPr>
        <w:wordWrap/>
        <w:spacing w:before="91" w:line="220" w:lineRule="auto"/>
        <w:ind w:left="2699"/>
        <w:outlineLvl w:val="1"/>
        <w:rPr>
          <w:rFonts w:ascii="宋体" w:hAnsi="宋体" w:eastAsia="宋体" w:cs="宋体"/>
          <w:spacing w:val="-1"/>
          <w:sz w:val="28"/>
          <w:szCs w:val="28"/>
        </w:rPr>
      </w:pPr>
    </w:p>
    <w:p w14:paraId="51224C11">
      <w:pPr>
        <w:wordWrap/>
        <w:spacing w:before="91" w:line="220" w:lineRule="auto"/>
        <w:ind w:left="2699"/>
        <w:outlineLvl w:val="1"/>
        <w:rPr>
          <w:rFonts w:ascii="宋体" w:hAnsi="宋体" w:eastAsia="宋体" w:cs="宋体"/>
          <w:spacing w:val="-1"/>
          <w:sz w:val="28"/>
          <w:szCs w:val="28"/>
        </w:rPr>
      </w:pPr>
    </w:p>
    <w:p w14:paraId="110F2A5F">
      <w:pPr>
        <w:wordWrap/>
        <w:spacing w:before="91" w:line="220" w:lineRule="auto"/>
        <w:ind w:left="2699"/>
        <w:outlineLvl w:val="1"/>
        <w:rPr>
          <w:rFonts w:ascii="宋体" w:hAnsi="宋体" w:eastAsia="宋体" w:cs="宋体"/>
          <w:spacing w:val="-1"/>
          <w:sz w:val="28"/>
          <w:szCs w:val="28"/>
        </w:rPr>
      </w:pPr>
    </w:p>
    <w:p w14:paraId="03226FE4">
      <w:pPr>
        <w:wordWrap/>
        <w:spacing w:before="91" w:line="220" w:lineRule="auto"/>
        <w:ind w:left="2699"/>
        <w:outlineLvl w:val="1"/>
        <w:rPr>
          <w:rFonts w:ascii="宋体" w:hAnsi="宋体" w:eastAsia="宋体" w:cs="宋体"/>
          <w:spacing w:val="-1"/>
          <w:sz w:val="28"/>
          <w:szCs w:val="28"/>
        </w:rPr>
      </w:pPr>
    </w:p>
    <w:p w14:paraId="2F364B7A">
      <w:pPr>
        <w:wordWrap/>
        <w:spacing w:before="91" w:line="220" w:lineRule="auto"/>
        <w:ind w:left="2699"/>
        <w:outlineLvl w:val="1"/>
        <w:rPr>
          <w:rFonts w:ascii="宋体" w:hAnsi="宋体" w:eastAsia="宋体" w:cs="宋体"/>
          <w:spacing w:val="-1"/>
          <w:sz w:val="28"/>
          <w:szCs w:val="28"/>
        </w:rPr>
      </w:pPr>
    </w:p>
    <w:p w14:paraId="68BCBB6D">
      <w:pPr>
        <w:wordWrap/>
        <w:spacing w:before="91" w:line="220" w:lineRule="auto"/>
        <w:ind w:left="2699"/>
        <w:outlineLvl w:val="1"/>
        <w:rPr>
          <w:rFonts w:ascii="宋体" w:hAnsi="宋体" w:eastAsia="宋体" w:cs="宋体"/>
          <w:spacing w:val="-1"/>
          <w:sz w:val="28"/>
          <w:szCs w:val="28"/>
        </w:rPr>
      </w:pPr>
    </w:p>
    <w:p w14:paraId="5E8D0C72">
      <w:pPr>
        <w:wordWrap/>
        <w:spacing w:before="91" w:line="220" w:lineRule="auto"/>
        <w:ind w:left="2699"/>
        <w:outlineLvl w:val="1"/>
        <w:rPr>
          <w:rFonts w:ascii="宋体" w:hAnsi="宋体" w:eastAsia="宋体" w:cs="宋体"/>
          <w:spacing w:val="-1"/>
          <w:sz w:val="28"/>
          <w:szCs w:val="28"/>
        </w:rPr>
      </w:pPr>
    </w:p>
    <w:p w14:paraId="0AFD6C99">
      <w:pPr>
        <w:wordWrap/>
        <w:spacing w:before="91" w:line="220" w:lineRule="auto"/>
        <w:ind w:left="2699"/>
        <w:outlineLvl w:val="1"/>
        <w:rPr>
          <w:rFonts w:ascii="宋体" w:hAnsi="宋体" w:eastAsia="宋体" w:cs="宋体"/>
          <w:spacing w:val="-1"/>
          <w:sz w:val="28"/>
          <w:szCs w:val="28"/>
        </w:rPr>
      </w:pPr>
    </w:p>
    <w:p w14:paraId="4EE7226C">
      <w:pPr>
        <w:wordWrap/>
        <w:spacing w:before="91" w:line="220" w:lineRule="auto"/>
        <w:ind w:left="2699"/>
        <w:outlineLvl w:val="1"/>
        <w:rPr>
          <w:rFonts w:ascii="宋体" w:hAnsi="宋体" w:eastAsia="宋体" w:cs="宋体"/>
          <w:spacing w:val="-1"/>
          <w:sz w:val="28"/>
          <w:szCs w:val="28"/>
        </w:rPr>
      </w:pPr>
    </w:p>
    <w:p w14:paraId="10890FE4">
      <w:pPr>
        <w:wordWrap/>
        <w:spacing w:before="91" w:line="220" w:lineRule="auto"/>
        <w:ind w:left="2699"/>
        <w:outlineLvl w:val="1"/>
        <w:rPr>
          <w:rFonts w:ascii="宋体" w:hAnsi="宋体" w:eastAsia="宋体" w:cs="宋体"/>
          <w:spacing w:val="-1"/>
          <w:sz w:val="28"/>
          <w:szCs w:val="28"/>
        </w:rPr>
      </w:pPr>
    </w:p>
    <w:p w14:paraId="6F7C4757">
      <w:pPr>
        <w:wordWrap/>
        <w:spacing w:before="91" w:line="220" w:lineRule="auto"/>
        <w:ind w:left="2699"/>
        <w:outlineLvl w:val="1"/>
        <w:rPr>
          <w:rFonts w:ascii="宋体" w:hAnsi="宋体" w:eastAsia="宋体" w:cs="宋体"/>
          <w:spacing w:val="-1"/>
          <w:sz w:val="28"/>
          <w:szCs w:val="28"/>
        </w:rPr>
      </w:pPr>
    </w:p>
    <w:p w14:paraId="4BF1B9ED">
      <w:pPr>
        <w:wordWrap/>
        <w:spacing w:before="91" w:line="220" w:lineRule="auto"/>
        <w:ind w:left="2699"/>
        <w:outlineLvl w:val="1"/>
        <w:rPr>
          <w:rFonts w:ascii="宋体" w:hAnsi="宋体" w:eastAsia="宋体" w:cs="宋体"/>
          <w:spacing w:val="-1"/>
          <w:sz w:val="28"/>
          <w:szCs w:val="28"/>
        </w:rPr>
      </w:pPr>
    </w:p>
    <w:p w14:paraId="2A586587">
      <w:pPr>
        <w:wordWrap/>
        <w:spacing w:before="91" w:line="220" w:lineRule="auto"/>
        <w:ind w:left="2699"/>
        <w:outlineLvl w:val="1"/>
        <w:rPr>
          <w:rFonts w:ascii="宋体" w:hAnsi="宋体" w:eastAsia="宋体" w:cs="宋体"/>
          <w:spacing w:val="-1"/>
          <w:sz w:val="28"/>
          <w:szCs w:val="28"/>
        </w:rPr>
      </w:pPr>
    </w:p>
    <w:p w14:paraId="48060632">
      <w:pPr>
        <w:wordWrap/>
        <w:spacing w:before="91" w:line="220" w:lineRule="auto"/>
        <w:ind w:left="2699"/>
        <w:outlineLvl w:val="1"/>
        <w:rPr>
          <w:rFonts w:ascii="宋体" w:hAnsi="宋体" w:eastAsia="宋体" w:cs="宋体"/>
          <w:spacing w:val="-1"/>
          <w:sz w:val="28"/>
          <w:szCs w:val="28"/>
        </w:rPr>
      </w:pPr>
    </w:p>
    <w:p w14:paraId="48535557">
      <w:pPr>
        <w:wordWrap/>
        <w:spacing w:before="91" w:line="220" w:lineRule="auto"/>
        <w:ind w:left="2699"/>
        <w:outlineLvl w:val="1"/>
        <w:rPr>
          <w:rFonts w:hint="eastAsia" w:ascii="黑体" w:hAnsi="黑体" w:eastAsia="黑体" w:cs="黑体"/>
          <w:sz w:val="32"/>
          <w:szCs w:val="32"/>
        </w:rPr>
      </w:pPr>
      <w:r>
        <w:rPr>
          <w:rFonts w:hint="eastAsia" w:ascii="黑体" w:hAnsi="黑体" w:eastAsia="黑体" w:cs="黑体"/>
          <w:spacing w:val="-1"/>
          <w:sz w:val="32"/>
          <w:szCs w:val="32"/>
        </w:rPr>
        <w:t>（</w:t>
      </w:r>
      <w:r>
        <w:rPr>
          <w:rFonts w:hint="eastAsia" w:ascii="黑体" w:hAnsi="黑体" w:eastAsia="黑体" w:cs="黑体"/>
          <w:spacing w:val="-1"/>
          <w:sz w:val="32"/>
          <w:szCs w:val="32"/>
          <w:lang w:val="en-US" w:eastAsia="zh-CN"/>
        </w:rPr>
        <w:t>二</w:t>
      </w:r>
      <w:r>
        <w:rPr>
          <w:rFonts w:hint="eastAsia" w:ascii="黑体" w:hAnsi="黑体" w:eastAsia="黑体" w:cs="黑体"/>
          <w:spacing w:val="-1"/>
          <w:sz w:val="32"/>
          <w:szCs w:val="32"/>
        </w:rPr>
        <w:t>）近年承担类似项目情况</w:t>
      </w:r>
    </w:p>
    <w:p w14:paraId="10B86E0F">
      <w:pPr>
        <w:wordWrap/>
        <w:spacing w:before="7"/>
      </w:pPr>
    </w:p>
    <w:p w14:paraId="3BA40A23">
      <w:pPr>
        <w:widowControl/>
        <w:wordWrap/>
        <w:autoSpaceDE w:val="0"/>
        <w:autoSpaceDN w:val="0"/>
        <w:adjustRightInd w:val="0"/>
        <w:snapToGrid w:val="0"/>
        <w:spacing w:line="560" w:lineRule="exact"/>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注：</w:t>
      </w:r>
    </w:p>
    <w:p w14:paraId="120E949B">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业绩要求是自20</w:t>
      </w:r>
      <w:r>
        <w:rPr>
          <w:rFonts w:hint="eastAsia" w:ascii="宋体" w:hAnsi="宋体" w:eastAsia="宋体" w:cs="宋体"/>
          <w:spacing w:val="17"/>
          <w:position w:val="15"/>
          <w:sz w:val="20"/>
          <w:szCs w:val="20"/>
          <w:lang w:val="en-US" w:eastAsia="zh-CN"/>
        </w:rPr>
        <w:t>21</w:t>
      </w:r>
      <w:r>
        <w:rPr>
          <w:rFonts w:hint="eastAsia" w:ascii="宋体" w:hAnsi="宋体" w:eastAsia="宋体" w:cs="宋体"/>
          <w:spacing w:val="17"/>
          <w:position w:val="15"/>
          <w:sz w:val="20"/>
          <w:szCs w:val="20"/>
        </w:rPr>
        <w:t>年</w:t>
      </w:r>
      <w:r>
        <w:rPr>
          <w:rFonts w:hint="eastAsia" w:ascii="宋体" w:hAnsi="宋体" w:eastAsia="宋体" w:cs="宋体"/>
          <w:spacing w:val="17"/>
          <w:position w:val="15"/>
          <w:sz w:val="20"/>
          <w:szCs w:val="20"/>
          <w:lang w:val="en-US" w:eastAsia="zh-CN"/>
        </w:rPr>
        <w:t>7</w:t>
      </w:r>
      <w:r>
        <w:rPr>
          <w:rFonts w:hint="eastAsia" w:ascii="宋体" w:hAnsi="宋体" w:eastAsia="宋体" w:cs="宋体"/>
          <w:spacing w:val="17"/>
          <w:position w:val="15"/>
          <w:sz w:val="20"/>
          <w:szCs w:val="20"/>
        </w:rPr>
        <w:t>月1日起至</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截止日，以合同签订时间为准。</w:t>
      </w:r>
    </w:p>
    <w:p w14:paraId="1CEB88FB">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提供其业绩证明材料为项目合同影印件（黑白或彩色），证明材料应加盖</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人单位章。其中合同协议书中业绩不能反映资格审査条件内容的可加附委托人出具的证明影印件(黑白或彩色)。</w:t>
      </w:r>
    </w:p>
    <w:p w14:paraId="45749F59">
      <w:pPr>
        <w:pStyle w:val="2"/>
        <w:wordWrap/>
        <w:spacing w:line="245" w:lineRule="auto"/>
      </w:pPr>
    </w:p>
    <w:p w14:paraId="3039E484">
      <w:pPr>
        <w:pStyle w:val="2"/>
        <w:wordWrap/>
        <w:spacing w:line="246" w:lineRule="auto"/>
      </w:pPr>
    </w:p>
    <w:p w14:paraId="4832EE29">
      <w:pPr>
        <w:pStyle w:val="2"/>
        <w:wordWrap/>
        <w:spacing w:line="246" w:lineRule="auto"/>
      </w:pPr>
    </w:p>
    <w:p w14:paraId="605E6398">
      <w:pPr>
        <w:pStyle w:val="2"/>
        <w:wordWrap/>
        <w:spacing w:line="246" w:lineRule="auto"/>
      </w:pPr>
    </w:p>
    <w:p w14:paraId="385C0FB9">
      <w:pPr>
        <w:pStyle w:val="2"/>
        <w:wordWrap/>
        <w:spacing w:line="246" w:lineRule="auto"/>
      </w:pPr>
    </w:p>
    <w:p w14:paraId="2DAD7DDC">
      <w:pPr>
        <w:pStyle w:val="2"/>
        <w:wordWrap/>
        <w:spacing w:line="246" w:lineRule="auto"/>
      </w:pPr>
    </w:p>
    <w:p w14:paraId="030172B2">
      <w:pPr>
        <w:pStyle w:val="2"/>
        <w:wordWrap/>
        <w:spacing w:line="246" w:lineRule="auto"/>
      </w:pPr>
    </w:p>
    <w:p w14:paraId="4B0ADD96">
      <w:pPr>
        <w:pStyle w:val="2"/>
        <w:wordWrap/>
        <w:spacing w:line="246" w:lineRule="auto"/>
      </w:pPr>
    </w:p>
    <w:p w14:paraId="4A3ADCEC">
      <w:pPr>
        <w:pStyle w:val="2"/>
        <w:wordWrap/>
        <w:spacing w:line="246" w:lineRule="auto"/>
      </w:pPr>
    </w:p>
    <w:p w14:paraId="5431B3AF">
      <w:pPr>
        <w:pStyle w:val="2"/>
        <w:wordWrap/>
        <w:spacing w:line="246" w:lineRule="auto"/>
      </w:pPr>
    </w:p>
    <w:p w14:paraId="110CC1A9">
      <w:pPr>
        <w:pStyle w:val="2"/>
        <w:wordWrap/>
        <w:spacing w:line="246" w:lineRule="auto"/>
      </w:pPr>
    </w:p>
    <w:p w14:paraId="08944D0C">
      <w:pPr>
        <w:pStyle w:val="2"/>
        <w:wordWrap/>
        <w:spacing w:line="246" w:lineRule="auto"/>
      </w:pPr>
    </w:p>
    <w:p w14:paraId="725F6934">
      <w:pPr>
        <w:pStyle w:val="2"/>
        <w:wordWrap/>
        <w:spacing w:line="246" w:lineRule="auto"/>
      </w:pPr>
    </w:p>
    <w:p w14:paraId="7A18E49F">
      <w:pPr>
        <w:pStyle w:val="2"/>
        <w:wordWrap/>
        <w:spacing w:line="246" w:lineRule="auto"/>
      </w:pPr>
    </w:p>
    <w:p w14:paraId="1D8669FD">
      <w:pPr>
        <w:pStyle w:val="2"/>
        <w:wordWrap/>
        <w:spacing w:line="246" w:lineRule="auto"/>
      </w:pPr>
    </w:p>
    <w:p w14:paraId="01361BFB">
      <w:pPr>
        <w:pStyle w:val="2"/>
        <w:wordWrap/>
        <w:spacing w:line="246" w:lineRule="auto"/>
      </w:pPr>
    </w:p>
    <w:p w14:paraId="7F9630FE">
      <w:pPr>
        <w:pStyle w:val="2"/>
        <w:wordWrap/>
        <w:spacing w:line="246" w:lineRule="auto"/>
      </w:pPr>
    </w:p>
    <w:p w14:paraId="0CD86103">
      <w:pPr>
        <w:pStyle w:val="2"/>
        <w:wordWrap/>
        <w:spacing w:line="246" w:lineRule="auto"/>
      </w:pPr>
    </w:p>
    <w:p w14:paraId="0E2A671C">
      <w:pPr>
        <w:pStyle w:val="2"/>
        <w:wordWrap/>
        <w:spacing w:line="246" w:lineRule="auto"/>
      </w:pPr>
    </w:p>
    <w:p w14:paraId="3D758C20">
      <w:pPr>
        <w:pStyle w:val="2"/>
        <w:wordWrap/>
        <w:spacing w:line="246" w:lineRule="auto"/>
      </w:pPr>
    </w:p>
    <w:p w14:paraId="3C676F73">
      <w:pPr>
        <w:pStyle w:val="2"/>
        <w:wordWrap/>
        <w:spacing w:line="246" w:lineRule="auto"/>
      </w:pPr>
    </w:p>
    <w:p w14:paraId="7ECD3256">
      <w:pPr>
        <w:pStyle w:val="2"/>
        <w:wordWrap/>
        <w:spacing w:line="246" w:lineRule="auto"/>
      </w:pPr>
    </w:p>
    <w:p w14:paraId="39756D18">
      <w:pPr>
        <w:pStyle w:val="2"/>
        <w:wordWrap/>
        <w:spacing w:line="246" w:lineRule="auto"/>
      </w:pPr>
    </w:p>
    <w:p w14:paraId="13FB0C2E">
      <w:pPr>
        <w:pStyle w:val="2"/>
        <w:wordWrap/>
        <w:spacing w:line="246" w:lineRule="auto"/>
      </w:pPr>
    </w:p>
    <w:p w14:paraId="740D9DF9">
      <w:pPr>
        <w:pStyle w:val="2"/>
        <w:wordWrap/>
        <w:spacing w:line="246" w:lineRule="auto"/>
      </w:pPr>
    </w:p>
    <w:p w14:paraId="53E40DC2">
      <w:pPr>
        <w:pStyle w:val="2"/>
        <w:wordWrap/>
        <w:spacing w:line="246" w:lineRule="auto"/>
      </w:pPr>
    </w:p>
    <w:p w14:paraId="7ECFC58B">
      <w:pPr>
        <w:pStyle w:val="2"/>
        <w:wordWrap/>
        <w:spacing w:line="246" w:lineRule="auto"/>
      </w:pPr>
    </w:p>
    <w:p w14:paraId="0FC0763D">
      <w:pPr>
        <w:pStyle w:val="2"/>
        <w:wordWrap/>
        <w:spacing w:line="246" w:lineRule="auto"/>
      </w:pPr>
    </w:p>
    <w:p w14:paraId="68743F58">
      <w:pPr>
        <w:pStyle w:val="2"/>
        <w:wordWrap/>
        <w:spacing w:line="246" w:lineRule="auto"/>
      </w:pPr>
    </w:p>
    <w:p w14:paraId="7E9671E1">
      <w:pPr>
        <w:pStyle w:val="2"/>
        <w:wordWrap/>
        <w:spacing w:line="246" w:lineRule="auto"/>
      </w:pPr>
    </w:p>
    <w:p w14:paraId="4CCA987E">
      <w:pPr>
        <w:pStyle w:val="2"/>
        <w:wordWrap/>
        <w:spacing w:line="246" w:lineRule="auto"/>
      </w:pPr>
    </w:p>
    <w:p w14:paraId="41720C4E">
      <w:pPr>
        <w:pStyle w:val="2"/>
        <w:wordWrap/>
        <w:spacing w:line="246" w:lineRule="auto"/>
      </w:pPr>
    </w:p>
    <w:p w14:paraId="5E266736">
      <w:pPr>
        <w:pStyle w:val="2"/>
        <w:wordWrap/>
        <w:spacing w:line="246" w:lineRule="auto"/>
      </w:pPr>
    </w:p>
    <w:p w14:paraId="4B008EAA">
      <w:pPr>
        <w:pStyle w:val="2"/>
        <w:wordWrap/>
        <w:spacing w:line="246" w:lineRule="auto"/>
      </w:pPr>
    </w:p>
    <w:p w14:paraId="77F862F4">
      <w:pPr>
        <w:pStyle w:val="2"/>
        <w:wordWrap/>
        <w:spacing w:line="246" w:lineRule="auto"/>
      </w:pPr>
    </w:p>
    <w:p w14:paraId="6D91AD01">
      <w:pPr>
        <w:pStyle w:val="2"/>
        <w:wordWrap/>
        <w:spacing w:line="246" w:lineRule="auto"/>
      </w:pPr>
    </w:p>
    <w:p w14:paraId="3E2C01D1">
      <w:pPr>
        <w:pStyle w:val="2"/>
        <w:wordWrap/>
        <w:spacing w:line="266" w:lineRule="auto"/>
      </w:pPr>
    </w:p>
    <w:p w14:paraId="3D620EAF">
      <w:pPr>
        <w:wordWrap/>
        <w:spacing w:before="100" w:line="224" w:lineRule="auto"/>
        <w:jc w:val="center"/>
        <w:outlineLvl w:val="1"/>
        <w:rPr>
          <w:rFonts w:hint="eastAsia" w:ascii="黑体" w:hAnsi="黑体" w:eastAsia="黑体" w:cs="黑体"/>
          <w:sz w:val="32"/>
          <w:szCs w:val="32"/>
        </w:rPr>
      </w:pPr>
      <w:r>
        <w:rPr>
          <w:rFonts w:hint="eastAsia" w:ascii="黑体" w:hAnsi="黑体" w:eastAsia="黑体" w:cs="黑体"/>
          <w:spacing w:val="8"/>
          <w:sz w:val="32"/>
          <w:szCs w:val="32"/>
        </w:rPr>
        <w:t>（</w:t>
      </w:r>
      <w:r>
        <w:rPr>
          <w:rFonts w:hint="eastAsia" w:ascii="黑体" w:hAnsi="黑体" w:eastAsia="黑体" w:cs="黑体"/>
          <w:spacing w:val="8"/>
          <w:sz w:val="32"/>
          <w:szCs w:val="32"/>
          <w:lang w:val="en-US" w:eastAsia="zh-CN"/>
        </w:rPr>
        <w:t>三</w:t>
      </w:r>
      <w:r>
        <w:rPr>
          <w:rFonts w:hint="eastAsia" w:ascii="黑体" w:hAnsi="黑体" w:eastAsia="黑体" w:cs="黑体"/>
          <w:spacing w:val="8"/>
          <w:sz w:val="32"/>
          <w:szCs w:val="32"/>
        </w:rPr>
        <w:t>）</w:t>
      </w:r>
      <w:r>
        <w:rPr>
          <w:rFonts w:hint="eastAsia" w:ascii="黑体" w:hAnsi="黑体" w:eastAsia="黑体" w:cs="黑体"/>
          <w:spacing w:val="8"/>
          <w:sz w:val="32"/>
          <w:szCs w:val="32"/>
          <w:lang w:eastAsia="zh-CN"/>
        </w:rPr>
        <w:t>比选申请</w:t>
      </w:r>
      <w:r>
        <w:rPr>
          <w:rFonts w:hint="eastAsia" w:ascii="黑体" w:hAnsi="黑体" w:eastAsia="黑体" w:cs="黑体"/>
          <w:spacing w:val="8"/>
          <w:sz w:val="32"/>
          <w:szCs w:val="32"/>
        </w:rPr>
        <w:t>人信誉情况</w:t>
      </w:r>
    </w:p>
    <w:p w14:paraId="3F5FFB8D">
      <w:pPr>
        <w:pStyle w:val="2"/>
        <w:wordWrap/>
        <w:spacing w:line="258" w:lineRule="auto"/>
      </w:pPr>
    </w:p>
    <w:p w14:paraId="4EE53750">
      <w:pPr>
        <w:pStyle w:val="2"/>
        <w:wordWrap/>
        <w:spacing w:line="258" w:lineRule="auto"/>
      </w:pPr>
    </w:p>
    <w:p w14:paraId="59C572CA">
      <w:pPr>
        <w:widowControl/>
        <w:wordWrap/>
        <w:autoSpaceDE w:val="0"/>
        <w:autoSpaceDN w:val="0"/>
        <w:adjustRightInd w:val="0"/>
        <w:snapToGrid w:val="0"/>
        <w:spacing w:line="560" w:lineRule="exact"/>
        <w:ind w:right="0"/>
        <w:textAlignment w:val="baseline"/>
        <w:rPr>
          <w:rFonts w:ascii="宋体" w:hAnsi="宋体" w:eastAsia="宋体" w:cs="宋体"/>
          <w:sz w:val="20"/>
          <w:szCs w:val="20"/>
        </w:rPr>
      </w:pPr>
      <w:r>
        <w:rPr>
          <w:rFonts w:ascii="宋体" w:hAnsi="宋体" w:eastAsia="宋体" w:cs="宋体"/>
          <w:spacing w:val="-8"/>
          <w:sz w:val="20"/>
          <w:szCs w:val="20"/>
        </w:rPr>
        <w:t>附：</w:t>
      </w:r>
    </w:p>
    <w:p w14:paraId="5FAE1F38">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人（单位）在通过“信用中国”查询“失信被执行人”链接“中国执行信息公开网（</w:t>
      </w:r>
      <w:r>
        <w:rPr>
          <w:rFonts w:hint="eastAsia" w:ascii="宋体" w:hAnsi="宋体" w:eastAsia="宋体" w:cs="宋体"/>
          <w:spacing w:val="17"/>
          <w:position w:val="15"/>
          <w:sz w:val="20"/>
          <w:szCs w:val="20"/>
        </w:rPr>
        <w:fldChar w:fldCharType="begin"/>
      </w:r>
      <w:r>
        <w:rPr>
          <w:rFonts w:hint="eastAsia" w:ascii="宋体" w:hAnsi="宋体" w:eastAsia="宋体" w:cs="宋体"/>
          <w:spacing w:val="17"/>
          <w:position w:val="15"/>
          <w:sz w:val="20"/>
          <w:szCs w:val="20"/>
        </w:rPr>
        <w:instrText xml:space="preserve"> HYPERLINK "http://zxgk.court.gov.cn/shixin/" </w:instrText>
      </w:r>
      <w:r>
        <w:rPr>
          <w:rFonts w:hint="eastAsia" w:ascii="宋体" w:hAnsi="宋体" w:eastAsia="宋体" w:cs="宋体"/>
          <w:spacing w:val="17"/>
          <w:position w:val="15"/>
          <w:sz w:val="20"/>
          <w:szCs w:val="20"/>
        </w:rPr>
        <w:fldChar w:fldCharType="separate"/>
      </w:r>
      <w:r>
        <w:rPr>
          <w:rFonts w:hint="eastAsia" w:ascii="宋体" w:hAnsi="宋体" w:eastAsia="宋体" w:cs="宋体"/>
          <w:spacing w:val="17"/>
          <w:position w:val="15"/>
          <w:sz w:val="20"/>
          <w:szCs w:val="20"/>
        </w:rPr>
        <w:t>http://zxgk.court.gov.cn/shixin/</w:t>
      </w:r>
      <w:r>
        <w:rPr>
          <w:rFonts w:hint="eastAsia" w:ascii="宋体" w:hAnsi="宋体" w:eastAsia="宋体" w:cs="宋体"/>
          <w:spacing w:val="17"/>
          <w:position w:val="15"/>
          <w:sz w:val="20"/>
          <w:szCs w:val="20"/>
        </w:rPr>
        <w:fldChar w:fldCharType="end"/>
      </w:r>
      <w:r>
        <w:rPr>
          <w:rFonts w:hint="eastAsia" w:ascii="宋体" w:hAnsi="宋体" w:eastAsia="宋体" w:cs="宋体"/>
          <w:spacing w:val="17"/>
          <w:position w:val="15"/>
          <w:sz w:val="20"/>
          <w:szCs w:val="20"/>
        </w:rPr>
        <w:t>）”的结果网页截图影印件（彩色或黑白）。</w:t>
      </w:r>
    </w:p>
    <w:p w14:paraId="185C5AB0">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人在国家企业信用信息公示系统（www.gsxt.gov.cn）中严重违法失信企业名单查询结果网页截图）影印件（彩色或黑白）。</w:t>
      </w:r>
    </w:p>
    <w:p w14:paraId="6E9D69B7">
      <w:pPr>
        <w:pStyle w:val="2"/>
        <w:wordWrap/>
        <w:spacing w:line="291" w:lineRule="auto"/>
      </w:pPr>
    </w:p>
    <w:p w14:paraId="4B6BD125">
      <w:pPr>
        <w:pStyle w:val="2"/>
        <w:wordWrap/>
        <w:spacing w:line="292" w:lineRule="auto"/>
      </w:pPr>
    </w:p>
    <w:p w14:paraId="09C5C0A4">
      <w:pPr>
        <w:wordWrap/>
        <w:spacing w:before="91" w:line="220" w:lineRule="auto"/>
        <w:ind w:left="3397"/>
        <w:outlineLvl w:val="2"/>
        <w:rPr>
          <w:rFonts w:ascii="宋体" w:hAnsi="宋体" w:eastAsia="宋体" w:cs="宋体"/>
          <w:spacing w:val="-1"/>
          <w:sz w:val="28"/>
          <w:szCs w:val="28"/>
        </w:rPr>
      </w:pPr>
    </w:p>
    <w:p w14:paraId="44797375">
      <w:pPr>
        <w:wordWrap/>
        <w:spacing w:before="91" w:line="220" w:lineRule="auto"/>
        <w:ind w:left="3397"/>
        <w:outlineLvl w:val="2"/>
        <w:rPr>
          <w:rFonts w:ascii="宋体" w:hAnsi="宋体" w:eastAsia="宋体" w:cs="宋体"/>
          <w:spacing w:val="-1"/>
          <w:sz w:val="28"/>
          <w:szCs w:val="28"/>
        </w:rPr>
      </w:pPr>
    </w:p>
    <w:p w14:paraId="2AF245C4">
      <w:pPr>
        <w:wordWrap/>
        <w:spacing w:before="91" w:line="220" w:lineRule="auto"/>
        <w:ind w:left="3397"/>
        <w:outlineLvl w:val="2"/>
        <w:rPr>
          <w:rFonts w:ascii="宋体" w:hAnsi="宋体" w:eastAsia="宋体" w:cs="宋体"/>
          <w:spacing w:val="-1"/>
          <w:sz w:val="28"/>
          <w:szCs w:val="28"/>
        </w:rPr>
      </w:pPr>
    </w:p>
    <w:p w14:paraId="591C3F24">
      <w:pPr>
        <w:wordWrap/>
        <w:spacing w:before="91" w:line="220" w:lineRule="auto"/>
        <w:ind w:left="3397"/>
        <w:outlineLvl w:val="2"/>
        <w:rPr>
          <w:rFonts w:ascii="宋体" w:hAnsi="宋体" w:eastAsia="宋体" w:cs="宋体"/>
          <w:spacing w:val="-1"/>
          <w:sz w:val="28"/>
          <w:szCs w:val="28"/>
        </w:rPr>
      </w:pPr>
    </w:p>
    <w:p w14:paraId="05F4422B">
      <w:pPr>
        <w:wordWrap/>
        <w:spacing w:before="91" w:line="220" w:lineRule="auto"/>
        <w:ind w:left="3397"/>
        <w:outlineLvl w:val="2"/>
        <w:rPr>
          <w:rFonts w:ascii="宋体" w:hAnsi="宋体" w:eastAsia="宋体" w:cs="宋体"/>
          <w:spacing w:val="-1"/>
          <w:sz w:val="28"/>
          <w:szCs w:val="28"/>
        </w:rPr>
      </w:pPr>
    </w:p>
    <w:p w14:paraId="5E6063B1">
      <w:pPr>
        <w:wordWrap/>
        <w:spacing w:before="91" w:line="220" w:lineRule="auto"/>
        <w:ind w:left="3397"/>
        <w:outlineLvl w:val="2"/>
        <w:rPr>
          <w:rFonts w:ascii="宋体" w:hAnsi="宋体" w:eastAsia="宋体" w:cs="宋体"/>
          <w:spacing w:val="-1"/>
          <w:sz w:val="28"/>
          <w:szCs w:val="28"/>
        </w:rPr>
      </w:pPr>
    </w:p>
    <w:p w14:paraId="56302C31">
      <w:pPr>
        <w:wordWrap/>
        <w:spacing w:before="91" w:line="220" w:lineRule="auto"/>
        <w:ind w:left="3397"/>
        <w:outlineLvl w:val="2"/>
        <w:rPr>
          <w:rFonts w:ascii="宋体" w:hAnsi="宋体" w:eastAsia="宋体" w:cs="宋体"/>
          <w:spacing w:val="-1"/>
          <w:sz w:val="28"/>
          <w:szCs w:val="28"/>
        </w:rPr>
      </w:pPr>
    </w:p>
    <w:p w14:paraId="0D596B8A">
      <w:pPr>
        <w:wordWrap/>
        <w:spacing w:before="91" w:line="220" w:lineRule="auto"/>
        <w:ind w:left="3397"/>
        <w:outlineLvl w:val="2"/>
        <w:rPr>
          <w:rFonts w:ascii="宋体" w:hAnsi="宋体" w:eastAsia="宋体" w:cs="宋体"/>
          <w:spacing w:val="-1"/>
          <w:sz w:val="28"/>
          <w:szCs w:val="28"/>
        </w:rPr>
      </w:pPr>
    </w:p>
    <w:p w14:paraId="7EB9D632">
      <w:pPr>
        <w:wordWrap/>
        <w:spacing w:before="91" w:line="220" w:lineRule="auto"/>
        <w:ind w:left="3397"/>
        <w:outlineLvl w:val="2"/>
        <w:rPr>
          <w:rFonts w:ascii="宋体" w:hAnsi="宋体" w:eastAsia="宋体" w:cs="宋体"/>
          <w:spacing w:val="-1"/>
          <w:sz w:val="28"/>
          <w:szCs w:val="28"/>
        </w:rPr>
      </w:pPr>
    </w:p>
    <w:p w14:paraId="3D907015">
      <w:pPr>
        <w:wordWrap/>
        <w:spacing w:before="91" w:line="220" w:lineRule="auto"/>
        <w:ind w:left="3397"/>
        <w:outlineLvl w:val="2"/>
        <w:rPr>
          <w:rFonts w:ascii="宋体" w:hAnsi="宋体" w:eastAsia="宋体" w:cs="宋体"/>
          <w:spacing w:val="-1"/>
          <w:sz w:val="28"/>
          <w:szCs w:val="28"/>
        </w:rPr>
      </w:pPr>
    </w:p>
    <w:p w14:paraId="7D65EC29">
      <w:pPr>
        <w:wordWrap/>
        <w:spacing w:before="91" w:line="220" w:lineRule="auto"/>
        <w:ind w:left="3397"/>
        <w:outlineLvl w:val="2"/>
        <w:rPr>
          <w:rFonts w:ascii="宋体" w:hAnsi="宋体" w:eastAsia="宋体" w:cs="宋体"/>
          <w:spacing w:val="-1"/>
          <w:sz w:val="28"/>
          <w:szCs w:val="28"/>
        </w:rPr>
      </w:pPr>
    </w:p>
    <w:p w14:paraId="38D64B4B">
      <w:pPr>
        <w:wordWrap/>
        <w:spacing w:before="91" w:line="220" w:lineRule="auto"/>
        <w:ind w:left="3397"/>
        <w:outlineLvl w:val="2"/>
        <w:rPr>
          <w:rFonts w:ascii="宋体" w:hAnsi="宋体" w:eastAsia="宋体" w:cs="宋体"/>
          <w:spacing w:val="-1"/>
          <w:sz w:val="28"/>
          <w:szCs w:val="28"/>
        </w:rPr>
      </w:pPr>
    </w:p>
    <w:p w14:paraId="705D1FDD">
      <w:pPr>
        <w:wordWrap/>
        <w:spacing w:before="91" w:line="220" w:lineRule="auto"/>
        <w:ind w:left="3397"/>
        <w:outlineLvl w:val="2"/>
        <w:rPr>
          <w:rFonts w:ascii="宋体" w:hAnsi="宋体" w:eastAsia="宋体" w:cs="宋体"/>
          <w:spacing w:val="-1"/>
          <w:sz w:val="28"/>
          <w:szCs w:val="28"/>
        </w:rPr>
      </w:pPr>
    </w:p>
    <w:p w14:paraId="4A9CE76F">
      <w:pPr>
        <w:wordWrap/>
        <w:spacing w:before="91" w:line="220" w:lineRule="auto"/>
        <w:ind w:left="3397"/>
        <w:outlineLvl w:val="2"/>
        <w:rPr>
          <w:rFonts w:ascii="宋体" w:hAnsi="宋体" w:eastAsia="宋体" w:cs="宋体"/>
          <w:spacing w:val="-1"/>
          <w:sz w:val="28"/>
          <w:szCs w:val="28"/>
        </w:rPr>
      </w:pPr>
    </w:p>
    <w:p w14:paraId="684AEEFE">
      <w:pPr>
        <w:wordWrap/>
        <w:spacing w:before="91" w:line="220" w:lineRule="auto"/>
        <w:ind w:left="3397"/>
        <w:outlineLvl w:val="2"/>
        <w:rPr>
          <w:rFonts w:ascii="宋体" w:hAnsi="宋体" w:eastAsia="宋体" w:cs="宋体"/>
          <w:spacing w:val="-1"/>
          <w:sz w:val="28"/>
          <w:szCs w:val="28"/>
        </w:rPr>
      </w:pPr>
    </w:p>
    <w:p w14:paraId="00477334">
      <w:pPr>
        <w:wordWrap/>
        <w:spacing w:before="91" w:line="220" w:lineRule="auto"/>
        <w:ind w:left="3397"/>
        <w:outlineLvl w:val="2"/>
        <w:rPr>
          <w:rFonts w:ascii="宋体" w:hAnsi="宋体" w:eastAsia="宋体" w:cs="宋体"/>
          <w:spacing w:val="-1"/>
          <w:sz w:val="28"/>
          <w:szCs w:val="28"/>
        </w:rPr>
      </w:pPr>
    </w:p>
    <w:p w14:paraId="22D0C0A0">
      <w:pPr>
        <w:wordWrap/>
        <w:spacing w:before="91" w:line="220" w:lineRule="auto"/>
        <w:outlineLvl w:val="2"/>
        <w:rPr>
          <w:rFonts w:ascii="宋体" w:hAnsi="宋体" w:eastAsia="宋体" w:cs="宋体"/>
          <w:spacing w:val="-1"/>
          <w:sz w:val="28"/>
          <w:szCs w:val="28"/>
        </w:rPr>
      </w:pPr>
    </w:p>
    <w:p w14:paraId="395893DB">
      <w:pPr>
        <w:wordWrap/>
        <w:spacing w:before="91" w:line="220" w:lineRule="auto"/>
        <w:outlineLvl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lang w:val="en-US" w:eastAsia="zh-CN"/>
        </w:rPr>
        <w:t xml:space="preserve">                      </w:t>
      </w:r>
      <w:r>
        <w:rPr>
          <w:rFonts w:hint="eastAsia" w:ascii="方正小标宋简体" w:hAnsi="方正小标宋简体" w:eastAsia="方正小标宋简体" w:cs="方正小标宋简体"/>
          <w:spacing w:val="-1"/>
          <w:sz w:val="44"/>
          <w:szCs w:val="44"/>
        </w:rPr>
        <w:t>无行贿犯罪的承诺函</w:t>
      </w:r>
    </w:p>
    <w:p w14:paraId="5AEA5230">
      <w:pPr>
        <w:pStyle w:val="2"/>
        <w:wordWrap/>
        <w:spacing w:line="448" w:lineRule="auto"/>
      </w:pPr>
    </w:p>
    <w:p w14:paraId="666A728F">
      <w:pPr>
        <w:tabs>
          <w:tab w:val="left" w:pos="432"/>
        </w:tabs>
        <w:wordWrap/>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w:t>
      </w:r>
      <w:r>
        <w:rPr>
          <w:rFonts w:hint="eastAsia" w:ascii="宋体" w:hAnsi="宋体" w:eastAsia="宋体" w:cs="宋体"/>
          <w:spacing w:val="-11"/>
          <w:sz w:val="20"/>
          <w:szCs w:val="20"/>
          <w:u w:val="single" w:color="auto"/>
          <w:lang w:eastAsia="zh-CN"/>
        </w:rPr>
        <w:t>比选</w:t>
      </w:r>
      <w:r>
        <w:rPr>
          <w:rFonts w:ascii="宋体" w:hAnsi="宋体" w:eastAsia="宋体" w:cs="宋体"/>
          <w:spacing w:val="-11"/>
          <w:sz w:val="20"/>
          <w:szCs w:val="20"/>
          <w:u w:val="single" w:color="auto"/>
        </w:rPr>
        <w:t>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75DDF70B">
      <w:pPr>
        <w:pStyle w:val="2"/>
        <w:wordWrap/>
        <w:spacing w:line="250" w:lineRule="auto"/>
      </w:pPr>
    </w:p>
    <w:p w14:paraId="32952116">
      <w:pPr>
        <w:pStyle w:val="2"/>
        <w:wordWrap/>
        <w:spacing w:line="250" w:lineRule="auto"/>
      </w:pPr>
    </w:p>
    <w:p w14:paraId="75FC5CA8">
      <w:pPr>
        <w:wordWrap/>
        <w:spacing w:before="65" w:line="377" w:lineRule="auto"/>
        <w:ind w:left="8" w:firstLine="421"/>
        <w:jc w:val="both"/>
      </w:pPr>
      <w:r>
        <w:rPr>
          <w:rFonts w:ascii="宋体" w:hAnsi="宋体" w:eastAsia="宋体" w:cs="宋体"/>
          <w:spacing w:val="10"/>
          <w:sz w:val="20"/>
          <w:szCs w:val="20"/>
        </w:rPr>
        <w:t>我公司</w:t>
      </w:r>
      <w:r>
        <w:rPr>
          <w:rFonts w:ascii="宋体" w:hAnsi="宋体" w:eastAsia="宋体" w:cs="宋体"/>
          <w:spacing w:val="10"/>
          <w:sz w:val="20"/>
          <w:szCs w:val="20"/>
          <w:u w:val="single" w:color="auto"/>
        </w:rPr>
        <w:t>（</w:t>
      </w:r>
      <w:r>
        <w:rPr>
          <w:rFonts w:hint="eastAsia" w:ascii="宋体" w:hAnsi="宋体" w:eastAsia="宋体" w:cs="宋体"/>
          <w:spacing w:val="10"/>
          <w:sz w:val="20"/>
          <w:szCs w:val="20"/>
          <w:u w:val="single" w:color="auto"/>
          <w:lang w:eastAsia="zh-CN"/>
        </w:rPr>
        <w:t>比选申请</w:t>
      </w:r>
      <w:r>
        <w:rPr>
          <w:rFonts w:ascii="宋体" w:hAnsi="宋体" w:eastAsia="宋体" w:cs="宋体"/>
          <w:spacing w:val="10"/>
          <w:sz w:val="20"/>
          <w:szCs w:val="20"/>
          <w:u w:val="single" w:color="auto"/>
        </w:rPr>
        <w:t>人名称）</w:t>
      </w:r>
      <w:r>
        <w:rPr>
          <w:rFonts w:ascii="宋体" w:hAnsi="宋体" w:eastAsia="宋体" w:cs="宋体"/>
          <w:spacing w:val="10"/>
          <w:sz w:val="20"/>
          <w:szCs w:val="20"/>
        </w:rPr>
        <w:t>、法定代表人</w:t>
      </w:r>
      <w:r>
        <w:rPr>
          <w:rFonts w:ascii="宋体" w:hAnsi="宋体" w:eastAsia="宋体" w:cs="宋体"/>
          <w:spacing w:val="10"/>
          <w:sz w:val="20"/>
          <w:szCs w:val="20"/>
          <w:u w:val="single" w:color="auto"/>
        </w:rPr>
        <w:t>（姓名</w:t>
      </w:r>
      <w:r>
        <w:rPr>
          <w:rFonts w:ascii="宋体" w:hAnsi="宋体" w:eastAsia="宋体" w:cs="宋体"/>
          <w:spacing w:val="-13"/>
          <w:sz w:val="20"/>
          <w:szCs w:val="20"/>
          <w:u w:val="single" w:color="auto"/>
        </w:rPr>
        <w:t>）（</w:t>
      </w:r>
      <w:r>
        <w:rPr>
          <w:rFonts w:ascii="宋体" w:hAnsi="宋体" w:eastAsia="宋体" w:cs="宋体"/>
          <w:spacing w:val="10"/>
          <w:sz w:val="20"/>
          <w:szCs w:val="20"/>
          <w:u w:val="single" w:color="auto"/>
        </w:rPr>
        <w:t>身份证号）、</w:t>
      </w:r>
      <w:r>
        <w:rPr>
          <w:rFonts w:ascii="宋体" w:hAnsi="宋体" w:eastAsia="宋体" w:cs="宋体"/>
          <w:spacing w:val="10"/>
          <w:sz w:val="20"/>
          <w:szCs w:val="20"/>
        </w:rPr>
        <w:t>拟任项目负责人</w:t>
      </w:r>
      <w:r>
        <w:rPr>
          <w:rFonts w:ascii="宋体" w:hAnsi="宋体" w:eastAsia="宋体" w:cs="宋体"/>
          <w:spacing w:val="10"/>
          <w:sz w:val="20"/>
          <w:szCs w:val="20"/>
          <w:u w:val="single" w:color="auto"/>
        </w:rPr>
        <w:t>（姓</w:t>
      </w:r>
      <w:r>
        <w:rPr>
          <w:rFonts w:ascii="宋体" w:hAnsi="宋体" w:eastAsia="宋体" w:cs="宋体"/>
          <w:spacing w:val="8"/>
          <w:sz w:val="20"/>
          <w:szCs w:val="20"/>
          <w:u w:val="single" w:color="auto"/>
        </w:rPr>
        <w:t>名</w:t>
      </w:r>
      <w:r>
        <w:rPr>
          <w:rFonts w:ascii="宋体" w:hAnsi="宋体" w:eastAsia="宋体" w:cs="宋体"/>
          <w:spacing w:val="-14"/>
          <w:sz w:val="20"/>
          <w:szCs w:val="20"/>
          <w:u w:val="single" w:color="auto"/>
        </w:rPr>
        <w:t>）（</w:t>
      </w:r>
      <w:r>
        <w:rPr>
          <w:rFonts w:ascii="宋体" w:hAnsi="宋体" w:eastAsia="宋体" w:cs="宋体"/>
          <w:spacing w:val="8"/>
          <w:sz w:val="20"/>
          <w:szCs w:val="20"/>
          <w:u w:val="single" w:color="auto"/>
        </w:rPr>
        <w:t>身份证号）</w:t>
      </w:r>
      <w:r>
        <w:rPr>
          <w:rFonts w:ascii="宋体" w:hAnsi="宋体" w:eastAsia="宋体" w:cs="宋体"/>
          <w:spacing w:val="8"/>
          <w:sz w:val="20"/>
          <w:szCs w:val="20"/>
        </w:rPr>
        <w:t>在202</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7</w:t>
      </w:r>
      <w:r>
        <w:rPr>
          <w:rFonts w:ascii="宋体" w:hAnsi="宋体" w:eastAsia="宋体" w:cs="宋体"/>
          <w:spacing w:val="8"/>
          <w:sz w:val="20"/>
          <w:szCs w:val="20"/>
        </w:rPr>
        <w:t>月1日至本项目</w:t>
      </w:r>
      <w:r>
        <w:rPr>
          <w:rFonts w:hint="eastAsia" w:ascii="宋体" w:hAnsi="宋体" w:eastAsia="宋体" w:cs="宋体"/>
          <w:spacing w:val="8"/>
          <w:sz w:val="20"/>
          <w:szCs w:val="20"/>
          <w:lang w:eastAsia="zh-CN"/>
        </w:rPr>
        <w:t>比选申请</w:t>
      </w:r>
      <w:r>
        <w:rPr>
          <w:rFonts w:ascii="宋体" w:hAnsi="宋体" w:eastAsia="宋体" w:cs="宋体"/>
          <w:spacing w:val="7"/>
          <w:sz w:val="20"/>
          <w:szCs w:val="20"/>
        </w:rPr>
        <w:t>截止日期间，没有被人民法院生效判决或裁定</w:t>
      </w:r>
      <w:r>
        <w:rPr>
          <w:rFonts w:ascii="宋体" w:hAnsi="宋体" w:eastAsia="宋体" w:cs="宋体"/>
          <w:spacing w:val="10"/>
          <w:sz w:val="20"/>
          <w:szCs w:val="20"/>
        </w:rPr>
        <w:t>认定行贿犯罪（包括行贿罪、单位行贿罪、对单位行贿罪、介绍贿赂罪等）。若在中标合同签订之前</w:t>
      </w:r>
      <w:r>
        <w:rPr>
          <w:rFonts w:ascii="宋体" w:hAnsi="宋体" w:eastAsia="宋体" w:cs="宋体"/>
          <w:spacing w:val="11"/>
          <w:sz w:val="20"/>
          <w:szCs w:val="20"/>
        </w:rPr>
        <w:t>发现我单位或法定代表人在上述期间存在行贿犯罪的，可取消我单位中标候选人或中标人资格。若在合同执行期间发现我单位或法定代表人在上述期间存在行贿犯罪的，可从合同款中扣除</w:t>
      </w:r>
      <w:r>
        <w:rPr>
          <w:rFonts w:ascii="宋体" w:hAnsi="宋体" w:eastAsia="宋体" w:cs="宋体"/>
          <w:spacing w:val="7"/>
          <w:sz w:val="20"/>
          <w:szCs w:val="20"/>
        </w:rPr>
        <w:t>签约合同价的</w:t>
      </w:r>
      <w:r>
        <w:rPr>
          <w:rFonts w:ascii="宋体" w:hAnsi="宋体" w:eastAsia="宋体" w:cs="宋体"/>
          <w:spacing w:val="7"/>
          <w:sz w:val="20"/>
          <w:szCs w:val="20"/>
          <w:u w:val="single" w:color="auto"/>
        </w:rPr>
        <w:t>5%</w:t>
      </w:r>
      <w:r>
        <w:rPr>
          <w:rFonts w:ascii="宋体" w:hAnsi="宋体" w:eastAsia="宋体" w:cs="宋体"/>
          <w:spacing w:val="7"/>
          <w:sz w:val="20"/>
          <w:szCs w:val="20"/>
        </w:rPr>
        <w:t>作为违约金。</w:t>
      </w:r>
    </w:p>
    <w:p w14:paraId="239DCDD2">
      <w:pPr>
        <w:wordWrap/>
        <w:spacing w:before="65" w:line="228" w:lineRule="auto"/>
        <w:ind w:left="428"/>
        <w:rPr>
          <w:rFonts w:ascii="宋体" w:hAnsi="宋体" w:eastAsia="宋体" w:cs="宋体"/>
          <w:sz w:val="20"/>
          <w:szCs w:val="20"/>
        </w:rPr>
      </w:pPr>
      <w:r>
        <w:rPr>
          <w:rFonts w:ascii="宋体" w:hAnsi="宋体" w:eastAsia="宋体" w:cs="宋体"/>
          <w:spacing w:val="5"/>
          <w:sz w:val="20"/>
          <w:szCs w:val="20"/>
        </w:rPr>
        <w:t>特此承诺。</w:t>
      </w:r>
    </w:p>
    <w:p w14:paraId="27B06467">
      <w:pPr>
        <w:pStyle w:val="2"/>
        <w:wordWrap/>
        <w:spacing w:line="286" w:lineRule="auto"/>
      </w:pPr>
    </w:p>
    <w:p w14:paraId="75FA2344">
      <w:pPr>
        <w:pStyle w:val="2"/>
        <w:wordWrap/>
        <w:spacing w:line="286" w:lineRule="auto"/>
      </w:pPr>
    </w:p>
    <w:p w14:paraId="6A3F9BD9">
      <w:pPr>
        <w:pStyle w:val="2"/>
        <w:wordWrap/>
        <w:spacing w:line="286" w:lineRule="auto"/>
      </w:pPr>
    </w:p>
    <w:p w14:paraId="1FF2B4D7">
      <w:pPr>
        <w:pStyle w:val="2"/>
        <w:wordWrap/>
        <w:spacing w:line="286" w:lineRule="auto"/>
      </w:pPr>
    </w:p>
    <w:p w14:paraId="5926B4FE">
      <w:pPr>
        <w:pStyle w:val="2"/>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textAlignment w:val="baseline"/>
        <w:outlineLvl w:val="9"/>
      </w:pPr>
    </w:p>
    <w:p w14:paraId="65F59816">
      <w:pPr>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jc w:val="right"/>
        <w:textAlignment w:val="baseline"/>
        <w:outlineLvl w:val="9"/>
        <w:rPr>
          <w:rFonts w:ascii="宋体" w:hAnsi="宋体" w:eastAsia="宋体" w:cs="宋体"/>
          <w:sz w:val="20"/>
          <w:szCs w:val="20"/>
        </w:rPr>
      </w:pPr>
      <w:r>
        <w:rPr>
          <w:rFonts w:hint="eastAsia" w:ascii="宋体" w:hAnsi="宋体" w:eastAsia="宋体" w:cs="宋体"/>
          <w:spacing w:val="14"/>
          <w:sz w:val="20"/>
          <w:szCs w:val="20"/>
          <w:lang w:eastAsia="zh-CN"/>
        </w:rPr>
        <w:t>比选申请</w:t>
      </w:r>
      <w:r>
        <w:rPr>
          <w:rFonts w:ascii="宋体" w:hAnsi="宋体" w:eastAsia="宋体" w:cs="宋体"/>
          <w:spacing w:val="14"/>
          <w:sz w:val="20"/>
          <w:szCs w:val="20"/>
        </w:rPr>
        <w:t>人</w:t>
      </w:r>
      <w:r>
        <w:rPr>
          <w:rFonts w:ascii="宋体" w:hAnsi="宋体" w:eastAsia="宋体" w:cs="宋体"/>
          <w:spacing w:val="-10"/>
          <w:sz w:val="20"/>
          <w:szCs w:val="20"/>
        </w:rPr>
        <w:t>：</w:t>
      </w:r>
      <w:r>
        <w:rPr>
          <w:rFonts w:ascii="宋体" w:hAnsi="宋体" w:eastAsia="宋体" w:cs="宋体"/>
          <w:spacing w:val="-10"/>
          <w:sz w:val="20"/>
          <w:szCs w:val="20"/>
          <w:u w:val="single" w:color="000000"/>
        </w:rPr>
        <w:t>（</w:t>
      </w:r>
      <w:r>
        <w:rPr>
          <w:rFonts w:ascii="宋体" w:hAnsi="宋体" w:eastAsia="宋体" w:cs="宋体"/>
          <w:spacing w:val="14"/>
          <w:sz w:val="20"/>
          <w:szCs w:val="20"/>
          <w:u w:val="single" w:color="000000"/>
        </w:rPr>
        <w:t>全称</w:t>
      </w:r>
      <w:r>
        <w:rPr>
          <w:rFonts w:ascii="宋体" w:hAnsi="宋体" w:eastAsia="宋体" w:cs="宋体"/>
          <w:spacing w:val="-10"/>
          <w:sz w:val="20"/>
          <w:szCs w:val="20"/>
          <w:u w:val="single" w:color="000000"/>
        </w:rPr>
        <w:t>）（</w:t>
      </w:r>
      <w:r>
        <w:rPr>
          <w:rFonts w:ascii="宋体" w:hAnsi="宋体" w:eastAsia="宋体" w:cs="宋体"/>
          <w:spacing w:val="14"/>
          <w:sz w:val="20"/>
          <w:szCs w:val="20"/>
          <w:u w:val="single" w:color="000000"/>
        </w:rPr>
        <w:t>盖单位章）</w:t>
      </w:r>
    </w:p>
    <w:p w14:paraId="4541F3E5">
      <w:pPr>
        <w:keepNext w:val="0"/>
        <w:keepLines w:val="0"/>
        <w:pageBreakBefore w:val="0"/>
        <w:widowControl/>
        <w:kinsoku w:val="0"/>
        <w:wordWrap/>
        <w:overflowPunct/>
        <w:topLinePunct w:val="0"/>
        <w:autoSpaceDE w:val="0"/>
        <w:autoSpaceDN w:val="0"/>
        <w:bidi w:val="0"/>
        <w:adjustRightInd w:val="0"/>
        <w:snapToGrid w:val="0"/>
        <w:spacing w:line="570" w:lineRule="auto"/>
        <w:ind w:left="0" w:leftChars="0" w:right="1" w:firstLine="0" w:firstLineChars="0"/>
        <w:jc w:val="right"/>
        <w:textAlignment w:val="baseline"/>
        <w:outlineLvl w:val="9"/>
        <w:rPr>
          <w:rFonts w:ascii="宋体" w:hAnsi="宋体" w:eastAsia="宋体" w:cs="宋体"/>
          <w:sz w:val="20"/>
          <w:szCs w:val="20"/>
        </w:rPr>
      </w:pPr>
      <w:r>
        <w:rPr>
          <w:rFonts w:ascii="宋体" w:hAnsi="宋体" w:eastAsia="宋体" w:cs="宋体"/>
          <w:spacing w:val="9"/>
          <w:sz w:val="20"/>
          <w:szCs w:val="20"/>
        </w:rPr>
        <w:t>法定代表人或授权的代理人</w:t>
      </w:r>
      <w:r>
        <w:rPr>
          <w:rFonts w:ascii="宋体" w:hAnsi="宋体" w:eastAsia="宋体" w:cs="宋体"/>
          <w:spacing w:val="1"/>
          <w:sz w:val="20"/>
          <w:szCs w:val="20"/>
        </w:rPr>
        <w:t>：</w:t>
      </w:r>
      <w:r>
        <w:rPr>
          <w:rFonts w:ascii="宋体" w:hAnsi="宋体" w:eastAsia="宋体" w:cs="宋体"/>
          <w:spacing w:val="1"/>
          <w:sz w:val="20"/>
          <w:szCs w:val="20"/>
          <w:u w:val="single" w:color="000000"/>
        </w:rPr>
        <w:t>（</w:t>
      </w:r>
      <w:r>
        <w:rPr>
          <w:rFonts w:ascii="宋体" w:hAnsi="宋体" w:eastAsia="宋体" w:cs="宋体"/>
          <w:spacing w:val="9"/>
          <w:sz w:val="20"/>
          <w:szCs w:val="20"/>
          <w:u w:val="single" w:color="000000"/>
        </w:rPr>
        <w:t>职务、姓名）(签字</w:t>
      </w:r>
      <w:r>
        <w:rPr>
          <w:rFonts w:ascii="宋体" w:hAnsi="宋体" w:eastAsia="宋体" w:cs="宋体"/>
          <w:spacing w:val="8"/>
          <w:sz w:val="20"/>
          <w:szCs w:val="20"/>
          <w:u w:val="single" w:color="000000"/>
        </w:rPr>
        <w:t>)</w:t>
      </w:r>
    </w:p>
    <w:p w14:paraId="516790A0">
      <w:pPr>
        <w:pStyle w:val="2"/>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textAlignment w:val="baseline"/>
        <w:outlineLvl w:val="9"/>
      </w:pPr>
    </w:p>
    <w:p w14:paraId="54DE92B4">
      <w:pPr>
        <w:pStyle w:val="2"/>
        <w:wordWrap/>
        <w:spacing w:line="276" w:lineRule="auto"/>
      </w:pPr>
    </w:p>
    <w:p w14:paraId="3C13C3FD">
      <w:pPr>
        <w:wordWrap/>
        <w:spacing w:before="65" w:line="228" w:lineRule="auto"/>
        <w:ind w:right="11" w:firstLine="6076" w:firstLineChars="3100"/>
        <w:jc w:val="both"/>
        <w:rPr>
          <w:rFonts w:ascii="宋体" w:hAnsi="宋体" w:eastAsia="宋体" w:cs="宋体"/>
          <w:sz w:val="20"/>
          <w:szCs w:val="20"/>
        </w:rPr>
      </w:pPr>
      <w:r>
        <w:rPr>
          <w:rFonts w:ascii="宋体" w:hAnsi="宋体" w:eastAsia="宋体" w:cs="宋体"/>
          <w:spacing w:val="-2"/>
          <w:sz w:val="20"/>
          <w:szCs w:val="20"/>
        </w:rPr>
        <w:t>日期：</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p w14:paraId="23BE29D0">
      <w:pPr>
        <w:wordWrap/>
        <w:spacing w:line="228" w:lineRule="auto"/>
        <w:rPr>
          <w:rFonts w:ascii="宋体" w:hAnsi="宋体" w:eastAsia="宋体" w:cs="宋体"/>
          <w:sz w:val="20"/>
          <w:szCs w:val="20"/>
        </w:rPr>
        <w:sectPr>
          <w:headerReference r:id="rId25" w:type="default"/>
          <w:footerReference r:id="rId26" w:type="default"/>
          <w:pgSz w:w="11905" w:h="16839"/>
          <w:pgMar w:top="2098" w:right="1474" w:bottom="1984" w:left="1587" w:header="878" w:footer="984" w:gutter="0"/>
          <w:pgNumType w:fmt="numberInDash"/>
          <w:cols w:space="720" w:num="1"/>
        </w:sectPr>
      </w:pPr>
    </w:p>
    <w:p w14:paraId="31AD510C">
      <w:pPr>
        <w:pStyle w:val="2"/>
        <w:wordWrap/>
        <w:spacing w:line="267" w:lineRule="auto"/>
      </w:pPr>
    </w:p>
    <w:p w14:paraId="1E7EB8DF">
      <w:pPr>
        <w:wordWrap/>
        <w:spacing w:before="102" w:line="785"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position w:val="35"/>
          <w:sz w:val="44"/>
          <w:szCs w:val="44"/>
          <w:lang w:val="en-US" w:eastAsia="zh-CN"/>
        </w:rPr>
        <w:t xml:space="preserve">                    四</w:t>
      </w:r>
      <w:r>
        <w:rPr>
          <w:rFonts w:hint="eastAsia" w:ascii="方正小标宋简体" w:hAnsi="方正小标宋简体" w:eastAsia="方正小标宋简体" w:cs="方正小标宋简体"/>
          <w:spacing w:val="7"/>
          <w:position w:val="35"/>
          <w:sz w:val="44"/>
          <w:szCs w:val="44"/>
        </w:rPr>
        <w:t>、其他资料（如有）</w:t>
      </w:r>
    </w:p>
    <w:p w14:paraId="210A102C">
      <w:pPr>
        <w:wordWrap/>
        <w:spacing w:before="1" w:line="226" w:lineRule="auto"/>
        <w:ind w:left="427"/>
        <w:rPr>
          <w:rFonts w:ascii="宋体" w:hAnsi="宋体" w:eastAsia="宋体" w:cs="宋体"/>
          <w:spacing w:val="8"/>
          <w:sz w:val="20"/>
          <w:szCs w:val="20"/>
        </w:rPr>
      </w:pPr>
    </w:p>
    <w:p w14:paraId="557AE13A">
      <w:pPr>
        <w:wordWrap/>
        <w:spacing w:before="1" w:line="226" w:lineRule="auto"/>
        <w:ind w:left="427"/>
        <w:rPr>
          <w:rFonts w:ascii="宋体" w:hAnsi="宋体" w:eastAsia="宋体" w:cs="宋体"/>
          <w:sz w:val="20"/>
          <w:szCs w:val="20"/>
        </w:rPr>
      </w:pPr>
      <w:r>
        <w:rPr>
          <w:rFonts w:ascii="宋体" w:hAnsi="宋体" w:eastAsia="宋体" w:cs="宋体"/>
          <w:spacing w:val="8"/>
          <w:sz w:val="20"/>
          <w:szCs w:val="20"/>
        </w:rPr>
        <w:t>注：指</w:t>
      </w: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人认为需要附的其他资料。</w:t>
      </w:r>
    </w:p>
    <w:sectPr>
      <w:headerReference r:id="rId27" w:type="default"/>
      <w:footerReference r:id="rId28" w:type="default"/>
      <w:pgSz w:w="11906" w:h="16839"/>
      <w:pgMar w:top="2098" w:right="1474" w:bottom="1984" w:left="1587" w:header="878" w:footer="98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4F7A">
    <w:pPr>
      <w:spacing w:line="168" w:lineRule="auto"/>
      <w:ind w:left="4607"/>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E951">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3" o:spid="_x0000_s2057" o:spt="202" type="#_x0000_t202" style="position:absolute;left:0pt;margin-top:0pt;height:144pt;width:144pt;mso-position-horizontal:outside;mso-position-horizontal-relative:margin;mso-wrap-style:none;z-index:251667456;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18A9178C">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- 26 -</w:t>
                </w:r>
                <w:r>
                  <w:rPr>
                    <w:rFonts w:hint="eastAsia" w:ascii="宋体" w:hAnsi="宋体" w:eastAsia="宋体" w:cs="宋体"/>
                    <w:sz w:val="28"/>
                    <w:szCs w:val="28"/>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18BD">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4" o:spid="_x0000_s2058" o:spt="202" type="#_x0000_t202" style="position:absolute;left:0pt;margin-top:0pt;height:144pt;width:144pt;mso-position-horizontal:outside;mso-position-horizontal-relative:margin;mso-wrap-style:none;z-index:251668480;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27D484BB">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- 27 -</w:t>
                </w:r>
                <w:r>
                  <w:rPr>
                    <w:rFonts w:hint="eastAsia" w:ascii="宋体" w:hAnsi="宋体" w:eastAsia="宋体" w:cs="宋体"/>
                    <w:sz w:val="28"/>
                    <w:szCs w:val="28"/>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0998">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5" o:spid="_x0000_s2059" o:spt="202" type="#_x0000_t202" style="position:absolute;left:0pt;margin-top:0pt;height:144pt;width:144pt;mso-position-horizontal:outside;mso-position-horizontal-relative:margin;mso-wrap-style:none;z-index:25166950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328E5ECA">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- 28 -</w:t>
                </w:r>
                <w:r>
                  <w:rPr>
                    <w:rFonts w:hint="eastAsia" w:ascii="宋体" w:hAnsi="宋体" w:eastAsia="宋体" w:cs="宋体"/>
                    <w:sz w:val="28"/>
                    <w:szCs w:val="28"/>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9314">
    <w:pPr>
      <w:spacing w:line="169" w:lineRule="auto"/>
      <w:ind w:left="4679"/>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6" o:spid="_x0000_s2060" o:spt="202" type="#_x0000_t202" style="position:absolute;left:0pt;margin-top:0pt;height:144pt;width:144pt;mso-position-horizontal:outside;mso-position-horizontal-relative:margin;mso-wrap-style:none;z-index:251670528;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293602B8">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- 29 -</w:t>
                </w:r>
                <w:r>
                  <w:rPr>
                    <w:rFonts w:hint="eastAsia" w:ascii="宋体" w:hAnsi="宋体" w:eastAsia="宋体" w:cs="宋体"/>
                    <w:sz w:val="28"/>
                    <w:szCs w:val="28"/>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6626">
    <w:pPr>
      <w:spacing w:line="169" w:lineRule="auto"/>
      <w:ind w:left="4564"/>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23" o:spid="_x0000_s2061" o:spt="202" type="#_x0000_t202" style="position:absolute;left:0pt;margin-top:0pt;height:144pt;width:144pt;mso-position-horizontal:outside;mso-position-horizontal-relative:margin;mso-wrap-style:none;z-index:251671552;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68120E5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- 37 -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A1FE">
    <w:pPr>
      <w:spacing w:line="169" w:lineRule="auto"/>
      <w:ind w:left="4612"/>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7C668765">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5616">
    <w:pPr>
      <w:spacing w:line="169" w:lineRule="auto"/>
      <w:ind w:left="4572"/>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5" o:spid="_x0000_s2050" o:spt="202" type="#_x0000_t202" style="position:absolute;left:0pt;margin-top:0pt;height:144pt;width:144pt;mso-position-horizontal:outside;mso-position-horizontal-relative:margin;mso-wrap-style:none;z-index:251660288;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313BDB18">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- 9 -</w:t>
                </w:r>
                <w:r>
                  <w:rPr>
                    <w:rFonts w:hint="eastAsia" w:ascii="宋体" w:hAnsi="宋体" w:eastAsia="宋体" w:cs="宋体"/>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1B7A">
    <w:pPr>
      <w:spacing w:line="169" w:lineRule="auto"/>
      <w:ind w:left="4567"/>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7" o:spid="_x0000_s2051" o:spt="202" type="#_x0000_t202" style="position:absolute;left:0pt;margin-top:0pt;height:144pt;width:144pt;mso-position-horizontal:outside;mso-position-horizontal-relative:margin;mso-wrap-style:none;z-index:251661312;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31BB2C15">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- 12 -</w:t>
                </w:r>
                <w:r>
                  <w:rPr>
                    <w:rFonts w:hint="eastAsia" w:ascii="宋体" w:hAnsi="宋体" w:eastAsia="宋体" w:cs="宋体"/>
                    <w:sz w:val="28"/>
                    <w:szCs w:val="2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19C">
    <w:pPr>
      <w:spacing w:line="168"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8" o:spid="_x0000_s2052" o:spt="202" type="#_x0000_t202" style="position:absolute;left:0pt;margin-top:0pt;height:144pt;width:144pt;mso-position-horizontal:outside;mso-position-horizontal-relative:margin;mso-wrap-style:none;z-index:251662336;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0116008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- 14 -</w:t>
                </w:r>
                <w:r>
                  <w:rPr>
                    <w:rFonts w:hint="eastAsia" w:ascii="宋体" w:hAnsi="宋体" w:eastAsia="宋体" w:cs="宋体"/>
                    <w:sz w:val="28"/>
                    <w:szCs w:val="28"/>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6D51">
    <w:pPr>
      <w:spacing w:line="169"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9" o:spid="_x0000_s2053" o:spt="202" type="#_x0000_t202" style="position:absolute;left:0pt;margin-top:0pt;height:144pt;width:144pt;mso-position-horizontal:outside;mso-position-horizontal-relative:margin;mso-wrap-style:none;z-index:251663360;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69BDC56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AE41">
    <w:pPr>
      <w:spacing w:line="169"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0" o:spid="_x0000_s2054" o:spt="202" type="#_x0000_t202" style="position:absolute;left:0pt;margin-top:0pt;height:144pt;width:144pt;mso-position-horizontal:outside;mso-position-horizontal-relative:margin;mso-wrap-style:none;z-index:25166438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130DD64B">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- 17 -</w:t>
                </w:r>
                <w:r>
                  <w:rPr>
                    <w:rFonts w:hint="eastAsia" w:ascii="宋体" w:hAnsi="宋体" w:eastAsia="宋体" w:cs="宋体"/>
                    <w:sz w:val="28"/>
                    <w:szCs w:val="28"/>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AEB0">
    <w:pPr>
      <w:spacing w:line="169" w:lineRule="auto"/>
      <w:ind w:left="4566"/>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1" o:spid="_x0000_s2055" o:spt="202" type="#_x0000_t202" style="position:absolute;left:0pt;margin-top:-11.4pt;height:29.65pt;width:42pt;mso-position-horizontal:outside;mso-position-horizontal-relative:margin;z-index:251665408;mso-width-relative:page;mso-height-relative:page;" fillcolor="#FFFFFF" filled="f" stroked="f" coordsize="21600,21600">
          <v:path/>
          <v:fill on="f" color2="#FFFFFF" focussize="0,0"/>
          <v:stroke on="f"/>
          <v:imagedata o:title=""/>
          <o:lock v:ext="edit" grouping="f" rotation="f" text="f" aspectratio="f"/>
          <v:textbox inset="0mm,0mm,0mm,0mm">
            <w:txbxContent>
              <w:p w14:paraId="444F197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- 18 -</w:t>
                </w:r>
                <w:r>
                  <w:rPr>
                    <w:rFonts w:hint="eastAsia" w:ascii="宋体" w:hAnsi="宋体" w:eastAsia="宋体" w:cs="宋体"/>
                    <w:sz w:val="28"/>
                    <w:szCs w:val="28"/>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CCBC">
    <w:pPr>
      <w:spacing w:line="167" w:lineRule="auto"/>
      <w:ind w:left="4566"/>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2" o:spid="_x0000_s2056" o:spt="202" type="#_x0000_t202" style="position:absolute;left:0pt;margin-top:-18.9pt;height:23.9pt;width:42pt;mso-position-horizontal:outside;mso-position-horizontal-relative:margin;z-index:251666432;mso-width-relative:page;mso-height-relative:page;" fillcolor="#FFFFFF" filled="f" stroked="f" coordsize="21600,21600">
          <v:path/>
          <v:fill on="f" color2="#FFFFFF" focussize="0,0"/>
          <v:stroke on="f"/>
          <v:imagedata o:title=""/>
          <o:lock v:ext="edit" grouping="f" rotation="f" text="f" aspectratio="f"/>
          <v:textbox inset="0mm,0mm,0mm,0mm">
            <w:txbxContent>
              <w:p w14:paraId="425663D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- 19 -</w:t>
                </w:r>
                <w:r>
                  <w:rPr>
                    <w:rFonts w:hint="eastAsia" w:ascii="宋体" w:hAnsi="宋体" w:eastAsia="宋体" w:cs="宋体"/>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8F93">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77B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CC70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B0D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1D15">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C860">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476A">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2021">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2179">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678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FA5EB"/>
    <w:multiLevelType w:val="singleLevel"/>
    <w:tmpl w:val="66DFA5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M4ZTBkMmE1OWJhNmEzMGMwMjk1MGI5ZTczNGQzZjQifQ=="/>
    <w:docVar w:name="KSO_WPS_MARK_KEY" w:val="8477e5f7-0a4d-4f1e-8003-e93c0a120fed"/>
  </w:docVars>
  <w:rsids>
    <w:rsidRoot w:val="00000000"/>
    <w:rsid w:val="00C55CC4"/>
    <w:rsid w:val="01EB18D8"/>
    <w:rsid w:val="035D0CF7"/>
    <w:rsid w:val="03B66504"/>
    <w:rsid w:val="08F836DC"/>
    <w:rsid w:val="0AEE0C79"/>
    <w:rsid w:val="0CB64CB7"/>
    <w:rsid w:val="10C84E0C"/>
    <w:rsid w:val="133E5F64"/>
    <w:rsid w:val="17393D38"/>
    <w:rsid w:val="19723689"/>
    <w:rsid w:val="1BB155B9"/>
    <w:rsid w:val="20C678D7"/>
    <w:rsid w:val="2F0A48A6"/>
    <w:rsid w:val="31D10823"/>
    <w:rsid w:val="3AE137CB"/>
    <w:rsid w:val="3B1E7C62"/>
    <w:rsid w:val="3B8C3DBB"/>
    <w:rsid w:val="3CCC056A"/>
    <w:rsid w:val="41F324BB"/>
    <w:rsid w:val="46780E1B"/>
    <w:rsid w:val="484B71CA"/>
    <w:rsid w:val="52BA27D3"/>
    <w:rsid w:val="57567086"/>
    <w:rsid w:val="5D681995"/>
    <w:rsid w:val="5E4A230C"/>
    <w:rsid w:val="605D69DC"/>
    <w:rsid w:val="607E7C0F"/>
    <w:rsid w:val="69321800"/>
    <w:rsid w:val="6A7B6D26"/>
    <w:rsid w:val="6B226ACD"/>
    <w:rsid w:val="6C100DF0"/>
    <w:rsid w:val="6EF47EE4"/>
    <w:rsid w:val="75173427"/>
    <w:rsid w:val="799040F2"/>
    <w:rsid w:val="7B6A5188"/>
    <w:rsid w:val="7F4F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1"/>
    <w:next w:val="1"/>
    <w:uiPriority w:val="0"/>
    <w:pPr>
      <w:spacing w:after="120" w:line="360" w:lineRule="auto"/>
      <w:ind w:firstLine="420" w:firstLineChars="100"/>
      <w:jc w:val="left"/>
      <w:textAlignment w:val="auto"/>
    </w:pPr>
    <w:rPr>
      <w:rFonts w:ascii="仿宋_GB2312" w:hAnsi="Calibri" w:eastAsia="仿宋_GB2312" w:cs="Times New Roman"/>
      <w:sz w:val="21"/>
    </w:rPr>
  </w:style>
  <w:style w:type="character" w:styleId="8">
    <w:name w:val="page number"/>
    <w:uiPriority w:val="0"/>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206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9546</Words>
  <Characters>10121</Characters>
  <Lines>0</Lines>
  <Paragraphs>0</Paragraphs>
  <TotalTime>151</TotalTime>
  <ScaleCrop>false</ScaleCrop>
  <LinksUpToDate>false</LinksUpToDate>
  <CharactersWithSpaces>10624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2023-10-30T14:47:00Z</dcterms:created>
  <dc:creator>杨尚川</dc:creator>
  <cp:lastModifiedBy>创企科技</cp:lastModifiedBy>
  <cp:lastPrinted>2024-09-13T03:37:56Z</cp:lastPrinted>
  <dcterms:modified xsi:type="dcterms:W3CDTF">2024-09-13T08:39:41Z</dcterms:modified>
  <dc:title>四川宜泸高速公路开发有限责任公司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2024-04-18T16:11:00Z</vt:filetime>
  </property>
  <property fmtid="{D5CDD505-2E9C-101B-9397-08002B2CF9AE}" pid="4" name="KSOProductBuildVer">
    <vt:lpwstr>2052-12.1.0.18240</vt:lpwstr>
  </property>
  <property fmtid="{D5CDD505-2E9C-101B-9397-08002B2CF9AE}" pid="5" name="ICV">
    <vt:lpwstr>0F620A4A6E844D8E9BED629603D9549E_13</vt:lpwstr>
  </property>
</Properties>
</file>